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89ECA">
      <w:pPr>
        <w:pStyle w:val="9"/>
        <w:jc w:val="center"/>
        <w:rPr>
          <w:sz w:val="56"/>
          <w:szCs w:val="56"/>
        </w:rPr>
      </w:pPr>
    </w:p>
    <w:p w14:paraId="50EB7EA5">
      <w:pPr>
        <w:pStyle w:val="9"/>
        <w:jc w:val="center"/>
        <w:rPr>
          <w:sz w:val="56"/>
          <w:szCs w:val="56"/>
        </w:rPr>
      </w:pPr>
    </w:p>
    <w:p w14:paraId="650F91AA">
      <w:pPr>
        <w:pStyle w:val="9"/>
        <w:jc w:val="center"/>
        <w:rPr>
          <w:sz w:val="84"/>
          <w:szCs w:val="84"/>
        </w:rPr>
      </w:pPr>
    </w:p>
    <w:p w14:paraId="5BD06401">
      <w:pPr>
        <w:pStyle w:val="9"/>
        <w:jc w:val="center"/>
        <w:rPr>
          <w:sz w:val="84"/>
          <w:szCs w:val="84"/>
        </w:rPr>
      </w:pPr>
    </w:p>
    <w:p w14:paraId="5D3172DE">
      <w:pPr>
        <w:pStyle w:val="9"/>
        <w:jc w:val="center"/>
        <w:rPr>
          <w:sz w:val="84"/>
          <w:szCs w:val="84"/>
        </w:rPr>
      </w:pPr>
      <w:r>
        <w:rPr>
          <w:rFonts w:hint="eastAsia"/>
          <w:sz w:val="84"/>
          <w:szCs w:val="84"/>
        </w:rPr>
        <w:t>2020年度</w:t>
      </w:r>
    </w:p>
    <w:p w14:paraId="3844BDA7">
      <w:pPr>
        <w:pStyle w:val="9"/>
        <w:jc w:val="center"/>
        <w:rPr>
          <w:sz w:val="84"/>
          <w:szCs w:val="84"/>
        </w:rPr>
      </w:pPr>
      <w:r>
        <w:rPr>
          <w:rFonts w:hint="eastAsia"/>
          <w:sz w:val="84"/>
          <w:szCs w:val="84"/>
        </w:rPr>
        <w:t>沅江市发展和改革局</w:t>
      </w:r>
    </w:p>
    <w:p w14:paraId="78168249">
      <w:pPr>
        <w:pStyle w:val="9"/>
        <w:jc w:val="center"/>
        <w:rPr>
          <w:sz w:val="84"/>
          <w:szCs w:val="84"/>
        </w:rPr>
      </w:pPr>
      <w:r>
        <w:rPr>
          <w:rFonts w:hint="eastAsia"/>
          <w:sz w:val="84"/>
          <w:szCs w:val="84"/>
        </w:rPr>
        <w:t>部门决算</w:t>
      </w:r>
    </w:p>
    <w:p w14:paraId="590389F8">
      <w:pPr>
        <w:pStyle w:val="9"/>
        <w:jc w:val="center"/>
        <w:rPr>
          <w:sz w:val="56"/>
          <w:szCs w:val="56"/>
        </w:rPr>
      </w:pPr>
    </w:p>
    <w:p w14:paraId="650B7A08">
      <w:pPr>
        <w:pStyle w:val="9"/>
        <w:jc w:val="center"/>
        <w:rPr>
          <w:sz w:val="56"/>
          <w:szCs w:val="56"/>
        </w:rPr>
      </w:pPr>
    </w:p>
    <w:p w14:paraId="27233E6E">
      <w:pPr>
        <w:pStyle w:val="9"/>
        <w:jc w:val="center"/>
        <w:rPr>
          <w:sz w:val="56"/>
          <w:szCs w:val="56"/>
        </w:rPr>
      </w:pPr>
    </w:p>
    <w:p w14:paraId="103657E8">
      <w:pPr>
        <w:pStyle w:val="9"/>
        <w:jc w:val="center"/>
        <w:rPr>
          <w:sz w:val="56"/>
          <w:szCs w:val="56"/>
        </w:rPr>
      </w:pPr>
    </w:p>
    <w:p w14:paraId="0E427425">
      <w:pPr>
        <w:pStyle w:val="9"/>
        <w:jc w:val="center"/>
        <w:rPr>
          <w:sz w:val="32"/>
          <w:szCs w:val="32"/>
        </w:rPr>
      </w:pPr>
    </w:p>
    <w:p w14:paraId="0B13B01E">
      <w:pPr>
        <w:pStyle w:val="9"/>
        <w:jc w:val="center"/>
        <w:rPr>
          <w:sz w:val="32"/>
          <w:szCs w:val="32"/>
        </w:rPr>
      </w:pPr>
    </w:p>
    <w:p w14:paraId="0CF6D17B">
      <w:pPr>
        <w:pStyle w:val="9"/>
        <w:jc w:val="center"/>
        <w:rPr>
          <w:sz w:val="32"/>
          <w:szCs w:val="32"/>
        </w:rPr>
      </w:pPr>
    </w:p>
    <w:p w14:paraId="43033D04">
      <w:pPr>
        <w:pStyle w:val="9"/>
        <w:jc w:val="center"/>
        <w:rPr>
          <w:sz w:val="32"/>
          <w:szCs w:val="32"/>
        </w:rPr>
      </w:pPr>
    </w:p>
    <w:p w14:paraId="53C859DD">
      <w:pPr>
        <w:pStyle w:val="9"/>
        <w:jc w:val="center"/>
        <w:rPr>
          <w:sz w:val="32"/>
          <w:szCs w:val="32"/>
        </w:rPr>
      </w:pPr>
    </w:p>
    <w:p w14:paraId="1EE1059F">
      <w:pPr>
        <w:pStyle w:val="9"/>
        <w:spacing w:line="500" w:lineRule="exact"/>
        <w:jc w:val="center"/>
        <w:rPr>
          <w:b/>
          <w:sz w:val="36"/>
          <w:szCs w:val="28"/>
        </w:rPr>
      </w:pPr>
      <w:r>
        <w:rPr>
          <w:rFonts w:hint="eastAsia"/>
          <w:b/>
          <w:sz w:val="36"/>
          <w:szCs w:val="28"/>
        </w:rPr>
        <w:t>目录</w:t>
      </w:r>
    </w:p>
    <w:p w14:paraId="47A01B56">
      <w:pPr>
        <w:pStyle w:val="9"/>
        <w:spacing w:line="500" w:lineRule="exact"/>
        <w:rPr>
          <w:rFonts w:ascii="仿宋_GB2312" w:hAnsi="仿宋_GB2312" w:cs="仿宋_GB2312"/>
          <w:b/>
          <w:sz w:val="28"/>
          <w:szCs w:val="28"/>
        </w:rPr>
      </w:pPr>
      <w:r>
        <w:rPr>
          <w:rFonts w:hint="eastAsia"/>
          <w:b/>
          <w:sz w:val="28"/>
          <w:szCs w:val="28"/>
        </w:rPr>
        <w:t>第一部分  沅江市发展和改革局概况</w:t>
      </w:r>
    </w:p>
    <w:p w14:paraId="5584998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0905D2E">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E12FA43">
      <w:pPr>
        <w:pStyle w:val="9"/>
        <w:spacing w:line="500" w:lineRule="exact"/>
        <w:rPr>
          <w:rFonts w:ascii="仿宋_GB2312" w:hAnsi="仿宋_GB2312" w:cs="仿宋_GB2312"/>
          <w:b/>
          <w:sz w:val="28"/>
          <w:szCs w:val="28"/>
        </w:rPr>
      </w:pPr>
      <w:r>
        <w:rPr>
          <w:rFonts w:hint="eastAsia" w:hAnsi="仿宋_GB2312"/>
          <w:b/>
          <w:sz w:val="28"/>
          <w:szCs w:val="28"/>
        </w:rPr>
        <w:t xml:space="preserve">第二部分  </w:t>
      </w:r>
      <w:r>
        <w:rPr>
          <w:rFonts w:hAnsi="仿宋_GB2312"/>
          <w:b/>
          <w:sz w:val="28"/>
          <w:szCs w:val="28"/>
        </w:rPr>
        <w:t>20</w:t>
      </w:r>
      <w:r>
        <w:rPr>
          <w:rFonts w:hint="eastAsia" w:hAnsi="仿宋_GB2312"/>
          <w:b/>
          <w:sz w:val="28"/>
          <w:szCs w:val="28"/>
        </w:rPr>
        <w:t>20年度部门决算表</w:t>
      </w:r>
    </w:p>
    <w:p w14:paraId="10209B05">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645F1AA6">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6BD9D922">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576EB7C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00F57725">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1B8BFDD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64EF7FD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00CAA723">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25BC4F02">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371BA696">
      <w:pPr>
        <w:pStyle w:val="9"/>
        <w:spacing w:line="500" w:lineRule="exact"/>
        <w:rPr>
          <w:rFonts w:ascii="仿宋_GB2312" w:hAnsi="仿宋_GB2312" w:cs="仿宋_GB2312"/>
          <w:b/>
          <w:sz w:val="28"/>
          <w:szCs w:val="28"/>
        </w:rPr>
      </w:pPr>
      <w:r>
        <w:rPr>
          <w:rFonts w:hint="eastAsia" w:hAnsi="仿宋_GB2312"/>
          <w:b/>
          <w:sz w:val="28"/>
          <w:szCs w:val="28"/>
        </w:rPr>
        <w:t xml:space="preserve">第三部分  </w:t>
      </w:r>
      <w:r>
        <w:rPr>
          <w:rFonts w:hAnsi="仿宋_GB2312"/>
          <w:b/>
          <w:sz w:val="28"/>
          <w:szCs w:val="28"/>
        </w:rPr>
        <w:t>20</w:t>
      </w:r>
      <w:r>
        <w:rPr>
          <w:rFonts w:hint="eastAsia" w:hAnsi="仿宋_GB2312"/>
          <w:b/>
          <w:sz w:val="28"/>
          <w:szCs w:val="28"/>
        </w:rPr>
        <w:t>20年度部门决算情况说明</w:t>
      </w:r>
    </w:p>
    <w:p w14:paraId="7C5B108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06A27AAA">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1F38170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4003760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35EC1FC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54CAE3B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76E8FE9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08DF99A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7A5F170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29A12FE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5DB565F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05ABC5FB">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0CA0E8EB">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14E381FA">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w:t>
      </w:r>
      <w:r>
        <w:rPr>
          <w:rFonts w:hint="eastAsia" w:ascii="黑体" w:hAnsi="黑体" w:eastAsia="黑体" w:cs="黑体"/>
          <w:b/>
          <w:color w:val="000000"/>
          <w:kern w:val="0"/>
          <w:sz w:val="28"/>
          <w:szCs w:val="28"/>
        </w:rPr>
        <w:t xml:space="preserve">  </w:t>
      </w:r>
      <w:r>
        <w:rPr>
          <w:rFonts w:ascii="黑体" w:hAnsi="黑体" w:eastAsia="黑体" w:cs="黑体"/>
          <w:b/>
          <w:color w:val="000000"/>
          <w:kern w:val="0"/>
          <w:sz w:val="28"/>
          <w:szCs w:val="28"/>
        </w:rPr>
        <w:t>名词解释</w:t>
      </w:r>
    </w:p>
    <w:p w14:paraId="0B0BB9F6">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  附件</w:t>
      </w:r>
    </w:p>
    <w:p w14:paraId="052E25B1">
      <w:pPr>
        <w:jc w:val="center"/>
        <w:rPr>
          <w:sz w:val="72"/>
          <w:szCs w:val="72"/>
        </w:rPr>
      </w:pPr>
    </w:p>
    <w:p w14:paraId="7A894C3E">
      <w:pPr>
        <w:jc w:val="center"/>
        <w:rPr>
          <w:sz w:val="72"/>
          <w:szCs w:val="72"/>
        </w:rPr>
      </w:pPr>
    </w:p>
    <w:p w14:paraId="0ADFE7C2">
      <w:pPr>
        <w:jc w:val="center"/>
        <w:rPr>
          <w:sz w:val="72"/>
          <w:szCs w:val="72"/>
        </w:rPr>
      </w:pPr>
    </w:p>
    <w:p w14:paraId="365DD011">
      <w:pPr>
        <w:jc w:val="center"/>
        <w:rPr>
          <w:sz w:val="72"/>
          <w:szCs w:val="72"/>
        </w:rPr>
      </w:pPr>
    </w:p>
    <w:p w14:paraId="1855F91F">
      <w:pPr>
        <w:rPr>
          <w:sz w:val="72"/>
          <w:szCs w:val="72"/>
        </w:rPr>
      </w:pPr>
    </w:p>
    <w:p w14:paraId="10807038">
      <w:pPr>
        <w:pStyle w:val="9"/>
        <w:jc w:val="center"/>
        <w:rPr>
          <w:sz w:val="84"/>
          <w:szCs w:val="84"/>
        </w:rPr>
      </w:pPr>
      <w:r>
        <w:rPr>
          <w:rFonts w:hint="eastAsia"/>
          <w:sz w:val="84"/>
          <w:szCs w:val="84"/>
        </w:rPr>
        <w:t>第一部分</w:t>
      </w:r>
    </w:p>
    <w:p w14:paraId="469A79A6">
      <w:pPr>
        <w:pStyle w:val="9"/>
        <w:jc w:val="center"/>
        <w:rPr>
          <w:sz w:val="84"/>
          <w:szCs w:val="84"/>
        </w:rPr>
      </w:pPr>
    </w:p>
    <w:p w14:paraId="6B1F7228">
      <w:pPr>
        <w:pStyle w:val="9"/>
        <w:jc w:val="center"/>
        <w:rPr>
          <w:sz w:val="84"/>
          <w:szCs w:val="84"/>
        </w:rPr>
      </w:pPr>
      <w:r>
        <w:rPr>
          <w:rFonts w:hint="eastAsia"/>
          <w:sz w:val="84"/>
          <w:szCs w:val="84"/>
        </w:rPr>
        <w:t>沅江市发展和改革局概况</w:t>
      </w:r>
    </w:p>
    <w:p w14:paraId="1ED40A54">
      <w:pPr>
        <w:jc w:val="center"/>
        <w:rPr>
          <w:sz w:val="72"/>
          <w:szCs w:val="72"/>
        </w:rPr>
      </w:pPr>
    </w:p>
    <w:p w14:paraId="65408256">
      <w:pPr>
        <w:jc w:val="center"/>
        <w:rPr>
          <w:sz w:val="72"/>
          <w:szCs w:val="72"/>
        </w:rPr>
      </w:pPr>
    </w:p>
    <w:p w14:paraId="6114F520">
      <w:pPr>
        <w:jc w:val="center"/>
        <w:rPr>
          <w:sz w:val="72"/>
          <w:szCs w:val="72"/>
        </w:rPr>
      </w:pPr>
    </w:p>
    <w:p w14:paraId="436FFF1C">
      <w:pPr>
        <w:jc w:val="center"/>
        <w:rPr>
          <w:sz w:val="72"/>
          <w:szCs w:val="72"/>
        </w:rPr>
      </w:pPr>
    </w:p>
    <w:p w14:paraId="30C728D6">
      <w:pPr>
        <w:jc w:val="center"/>
        <w:rPr>
          <w:sz w:val="72"/>
          <w:szCs w:val="72"/>
        </w:rPr>
      </w:pPr>
    </w:p>
    <w:p w14:paraId="2556D9D9">
      <w:pPr>
        <w:pStyle w:val="10"/>
        <w:ind w:left="720" w:firstLine="0" w:firstLineChars="0"/>
        <w:jc w:val="left"/>
        <w:rPr>
          <w:rFonts w:ascii="黑体" w:hAnsi="黑体" w:eastAsia="黑体"/>
          <w:sz w:val="32"/>
          <w:szCs w:val="32"/>
        </w:rPr>
      </w:pPr>
    </w:p>
    <w:p w14:paraId="500ED8A0">
      <w:pPr>
        <w:pStyle w:val="10"/>
        <w:ind w:left="720" w:firstLine="0" w:firstLineChars="0"/>
        <w:jc w:val="left"/>
        <w:rPr>
          <w:rFonts w:ascii="黑体" w:hAnsi="黑体" w:eastAsia="黑体"/>
          <w:sz w:val="32"/>
          <w:szCs w:val="32"/>
        </w:rPr>
      </w:pPr>
    </w:p>
    <w:p w14:paraId="35437659">
      <w:pPr>
        <w:pStyle w:val="10"/>
        <w:ind w:left="720" w:firstLine="0" w:firstLineChars="0"/>
        <w:jc w:val="left"/>
        <w:rPr>
          <w:rFonts w:ascii="黑体" w:hAnsi="黑体" w:eastAsia="黑体"/>
          <w:sz w:val="32"/>
          <w:szCs w:val="32"/>
        </w:rPr>
      </w:pPr>
    </w:p>
    <w:p w14:paraId="04B83D3C">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520F2EC4">
      <w:pPr>
        <w:ind w:firstLine="640" w:firstLineChars="200"/>
        <w:jc w:val="left"/>
        <w:rPr>
          <w:rFonts w:asciiTheme="minorEastAsia" w:hAnsiTheme="minorEastAsia"/>
          <w:sz w:val="32"/>
          <w:szCs w:val="32"/>
        </w:rPr>
      </w:pPr>
      <w:r>
        <w:rPr>
          <w:rFonts w:hint="eastAsia" w:asciiTheme="minorEastAsia" w:hAnsiTheme="minorEastAsia"/>
          <w:sz w:val="32"/>
          <w:szCs w:val="32"/>
        </w:rPr>
        <w:t>（一）</w:t>
      </w:r>
      <w:r>
        <w:rPr>
          <w:rFonts w:hint="eastAsia" w:asciiTheme="minorEastAsia" w:hAnsiTheme="minorEastAsia"/>
          <w:bCs/>
          <w:kern w:val="0"/>
          <w:sz w:val="32"/>
          <w:szCs w:val="32"/>
        </w:rPr>
        <w:t>拟订经济社会发展战略。</w:t>
      </w:r>
    </w:p>
    <w:p w14:paraId="6DD6601A">
      <w:pPr>
        <w:overflowPunct w:val="0"/>
        <w:spacing w:line="560" w:lineRule="exact"/>
        <w:ind w:firstLine="640" w:firstLineChars="200"/>
        <w:rPr>
          <w:rFonts w:asciiTheme="minorEastAsia" w:hAnsiTheme="minorEastAsia"/>
          <w:bCs/>
          <w:kern w:val="0"/>
          <w:sz w:val="32"/>
          <w:szCs w:val="32"/>
        </w:rPr>
      </w:pPr>
      <w:r>
        <w:rPr>
          <w:rFonts w:hint="eastAsia" w:asciiTheme="minorEastAsia" w:hAnsiTheme="minorEastAsia"/>
          <w:sz w:val="32"/>
          <w:szCs w:val="32"/>
        </w:rPr>
        <w:t>（二）</w:t>
      </w:r>
      <w:r>
        <w:rPr>
          <w:rFonts w:hint="eastAsia" w:asciiTheme="minorEastAsia" w:hAnsiTheme="minorEastAsia"/>
          <w:bCs/>
          <w:kern w:val="0"/>
          <w:sz w:val="32"/>
          <w:szCs w:val="32"/>
        </w:rPr>
        <w:t>研究全市宏观经济运行、总量平衡、经济安全和总体产业安全等重要问题并提出落实宏观调控政策的建议，协调解决经济运行中的重大问题，调节国民经济运行。</w:t>
      </w:r>
    </w:p>
    <w:p w14:paraId="4A1B7D56">
      <w:pPr>
        <w:overflowPunct w:val="0"/>
        <w:spacing w:line="560" w:lineRule="exact"/>
        <w:ind w:firstLine="640" w:firstLineChars="200"/>
        <w:rPr>
          <w:rFonts w:asciiTheme="minorEastAsia" w:hAnsiTheme="minorEastAsia"/>
          <w:bCs/>
          <w:kern w:val="0"/>
          <w:sz w:val="32"/>
          <w:szCs w:val="32"/>
        </w:rPr>
      </w:pPr>
      <w:r>
        <w:rPr>
          <w:rFonts w:hint="eastAsia" w:asciiTheme="minorEastAsia" w:hAnsiTheme="minorEastAsia"/>
          <w:sz w:val="32"/>
          <w:szCs w:val="32"/>
        </w:rPr>
        <w:t>（三）</w:t>
      </w:r>
      <w:r>
        <w:rPr>
          <w:rFonts w:hint="eastAsia" w:cs="仿宋_GB2312" w:asciiTheme="minorEastAsia" w:hAnsiTheme="minorEastAsia"/>
          <w:sz w:val="32"/>
          <w:szCs w:val="32"/>
        </w:rPr>
        <w:t>汇总全市社会资金总体运行情况，参与贯彻落实财政、金融、土地政策并综合分析政策执行效果。</w:t>
      </w:r>
    </w:p>
    <w:p w14:paraId="1793A2D3">
      <w:pPr>
        <w:ind w:firstLine="640" w:firstLineChars="200"/>
        <w:jc w:val="left"/>
        <w:rPr>
          <w:rFonts w:asciiTheme="minorEastAsia" w:hAnsiTheme="minorEastAsia"/>
          <w:sz w:val="32"/>
          <w:szCs w:val="32"/>
        </w:rPr>
      </w:pPr>
      <w:r>
        <w:rPr>
          <w:rFonts w:hint="eastAsia" w:asciiTheme="minorEastAsia" w:hAnsiTheme="minorEastAsia"/>
          <w:sz w:val="32"/>
          <w:szCs w:val="32"/>
        </w:rPr>
        <w:t>（四）</w:t>
      </w:r>
      <w:r>
        <w:rPr>
          <w:rFonts w:hint="eastAsia" w:cs="仿宋_GB2312" w:asciiTheme="minorEastAsia" w:hAnsiTheme="minorEastAsia"/>
          <w:sz w:val="32"/>
          <w:szCs w:val="32"/>
        </w:rPr>
        <w:t>指导推进和综合协调全市经济体制改革，研究全市经济体制改革和对外开放的重大问题。</w:t>
      </w:r>
    </w:p>
    <w:p w14:paraId="22FEA733">
      <w:pPr>
        <w:ind w:firstLine="640" w:firstLineChars="200"/>
        <w:jc w:val="left"/>
        <w:rPr>
          <w:rFonts w:asciiTheme="minorEastAsia" w:hAnsiTheme="minorEastAsia"/>
          <w:sz w:val="32"/>
          <w:szCs w:val="32"/>
        </w:rPr>
      </w:pPr>
      <w:r>
        <w:rPr>
          <w:rFonts w:hint="eastAsia" w:asciiTheme="minorEastAsia" w:hAnsiTheme="minorEastAsia"/>
          <w:sz w:val="32"/>
          <w:szCs w:val="32"/>
        </w:rPr>
        <w:t>（五）</w:t>
      </w:r>
      <w:r>
        <w:rPr>
          <w:rFonts w:hint="eastAsia" w:cs="仿宋_GB2312" w:asciiTheme="minorEastAsia" w:hAnsiTheme="minorEastAsia"/>
          <w:sz w:val="32"/>
          <w:szCs w:val="32"/>
        </w:rPr>
        <w:t>拟订全市社会固定资产投资总规模和投资结构的调控目标、执行政策的措施。</w:t>
      </w:r>
    </w:p>
    <w:p w14:paraId="791D76E5">
      <w:pPr>
        <w:ind w:firstLine="640" w:firstLineChars="200"/>
        <w:jc w:val="left"/>
        <w:rPr>
          <w:rFonts w:asciiTheme="minorEastAsia" w:hAnsiTheme="minorEastAsia"/>
          <w:sz w:val="32"/>
          <w:szCs w:val="32"/>
        </w:rPr>
      </w:pPr>
      <w:r>
        <w:rPr>
          <w:rFonts w:hint="eastAsia" w:asciiTheme="minorEastAsia" w:hAnsiTheme="minorEastAsia"/>
          <w:sz w:val="32"/>
          <w:szCs w:val="32"/>
        </w:rPr>
        <w:t>（六）</w:t>
      </w:r>
      <w:r>
        <w:rPr>
          <w:rFonts w:hint="eastAsia" w:cs="仿宋_GB2312" w:asciiTheme="minorEastAsia" w:hAnsiTheme="minorEastAsia"/>
          <w:sz w:val="32"/>
          <w:szCs w:val="32"/>
        </w:rPr>
        <w:t>组织执行综合性产业政策，负责协调第一、二、三产业发展的重大问题并衔接平衡相关发展规划和重大政策，负责综合交通运输体系规划与经济和社会发展规划的衔接平衡。</w:t>
      </w:r>
    </w:p>
    <w:p w14:paraId="46138C6F">
      <w:pPr>
        <w:ind w:firstLine="640" w:firstLineChars="200"/>
        <w:jc w:val="left"/>
        <w:rPr>
          <w:rFonts w:asciiTheme="minorEastAsia" w:hAnsiTheme="minorEastAsia"/>
          <w:sz w:val="32"/>
          <w:szCs w:val="32"/>
        </w:rPr>
      </w:pPr>
      <w:r>
        <w:rPr>
          <w:rFonts w:hint="eastAsia" w:asciiTheme="minorEastAsia" w:hAnsiTheme="minorEastAsia"/>
          <w:sz w:val="32"/>
          <w:szCs w:val="32"/>
        </w:rPr>
        <w:t>（七）</w:t>
      </w:r>
      <w:r>
        <w:rPr>
          <w:rFonts w:hint="eastAsia" w:cs="仿宋_GB2312" w:asciiTheme="minorEastAsia" w:hAnsiTheme="minorEastAsia"/>
          <w:sz w:val="32"/>
          <w:szCs w:val="32"/>
        </w:rPr>
        <w:t>贯彻落实国家中部崛起、长江经济带开发建设的政策措施，研究分析区域经济发展情况，组织编制区域规划。</w:t>
      </w:r>
    </w:p>
    <w:p w14:paraId="57149E66">
      <w:pPr>
        <w:ind w:firstLine="640" w:firstLineChars="200"/>
        <w:jc w:val="left"/>
        <w:rPr>
          <w:rFonts w:asciiTheme="minorEastAsia" w:hAnsiTheme="minorEastAsia"/>
          <w:sz w:val="32"/>
          <w:szCs w:val="32"/>
        </w:rPr>
      </w:pPr>
      <w:r>
        <w:rPr>
          <w:rFonts w:hint="eastAsia" w:asciiTheme="minorEastAsia" w:hAnsiTheme="minorEastAsia"/>
          <w:sz w:val="32"/>
          <w:szCs w:val="32"/>
        </w:rPr>
        <w:t>（八）</w:t>
      </w:r>
      <w:r>
        <w:rPr>
          <w:rFonts w:hint="eastAsia" w:cs="仿宋_GB2312" w:asciiTheme="minorEastAsia" w:hAnsiTheme="minorEastAsia"/>
          <w:sz w:val="32"/>
          <w:szCs w:val="32"/>
        </w:rPr>
        <w:t>承担重要商品总量平衡和宏观调控，编制重要农产品、工业品和原材料进出口总量平衡计划并监督执行，根据经济运行情况对计划进行调整。</w:t>
      </w:r>
    </w:p>
    <w:p w14:paraId="418B3D12">
      <w:pPr>
        <w:ind w:firstLine="640" w:firstLineChars="200"/>
        <w:jc w:val="left"/>
        <w:rPr>
          <w:rFonts w:asciiTheme="minorEastAsia" w:hAnsiTheme="minorEastAsia"/>
          <w:sz w:val="32"/>
          <w:szCs w:val="32"/>
        </w:rPr>
      </w:pPr>
      <w:r>
        <w:rPr>
          <w:rFonts w:hint="eastAsia" w:asciiTheme="minorEastAsia" w:hAnsiTheme="minorEastAsia"/>
          <w:sz w:val="32"/>
          <w:szCs w:val="32"/>
        </w:rPr>
        <w:t>（九）</w:t>
      </w:r>
      <w:r>
        <w:rPr>
          <w:rFonts w:hint="eastAsia" w:cs="仿宋_GB2312" w:asciiTheme="minorEastAsia" w:hAnsiTheme="minorEastAsia"/>
          <w:kern w:val="0"/>
          <w:sz w:val="32"/>
          <w:szCs w:val="32"/>
        </w:rPr>
        <w:t>贯彻执行国家、省粮食流通和物资储备管理的政策法规。</w:t>
      </w:r>
    </w:p>
    <w:p w14:paraId="23F087CC">
      <w:pPr>
        <w:ind w:firstLine="640" w:firstLineChars="200"/>
        <w:jc w:val="left"/>
        <w:rPr>
          <w:rFonts w:asciiTheme="minorEastAsia" w:hAnsiTheme="minorEastAsia"/>
          <w:sz w:val="32"/>
          <w:szCs w:val="32"/>
        </w:rPr>
      </w:pPr>
      <w:r>
        <w:rPr>
          <w:rFonts w:hint="eastAsia" w:asciiTheme="minorEastAsia" w:hAnsiTheme="minorEastAsia"/>
          <w:sz w:val="32"/>
          <w:szCs w:val="32"/>
        </w:rPr>
        <w:t>（十）</w:t>
      </w:r>
      <w:r>
        <w:rPr>
          <w:rFonts w:hint="eastAsia" w:cs="仿宋_GB2312" w:asciiTheme="minorEastAsia" w:hAnsiTheme="minorEastAsia"/>
          <w:sz w:val="32"/>
          <w:szCs w:val="32"/>
        </w:rPr>
        <w:t>负责国民经济和社会发展的政策衔接。组织拟订社会发展战略、总体规划和年度计划。拟订人口发展战略、规划及执行人口政策。</w:t>
      </w:r>
    </w:p>
    <w:p w14:paraId="5D5C47EE">
      <w:pPr>
        <w:ind w:firstLine="640" w:firstLineChars="200"/>
        <w:jc w:val="left"/>
        <w:rPr>
          <w:rFonts w:asciiTheme="minorEastAsia" w:hAnsiTheme="minorEastAsia"/>
          <w:sz w:val="32"/>
          <w:szCs w:val="32"/>
        </w:rPr>
      </w:pPr>
      <w:r>
        <w:rPr>
          <w:rFonts w:hint="eastAsia" w:asciiTheme="minorEastAsia" w:hAnsiTheme="minorEastAsia"/>
          <w:sz w:val="32"/>
          <w:szCs w:val="32"/>
        </w:rPr>
        <w:t>（十一）</w:t>
      </w:r>
      <w:r>
        <w:rPr>
          <w:rFonts w:hint="eastAsia" w:cs="仿宋_GB2312" w:asciiTheme="minorEastAsia" w:hAnsiTheme="minorEastAsia"/>
          <w:sz w:val="32"/>
          <w:szCs w:val="32"/>
        </w:rPr>
        <w:t>研究分析经济社会与资源、环境协调发展的重大问题，研究提出能源消费总量控制目标的建议，牵头拟订能源消费总量控制工作方案并组织实施。</w:t>
      </w:r>
    </w:p>
    <w:p w14:paraId="13206245">
      <w:pPr>
        <w:ind w:firstLine="640" w:firstLineChars="200"/>
        <w:jc w:val="left"/>
        <w:rPr>
          <w:rFonts w:asciiTheme="minorEastAsia" w:hAnsiTheme="minorEastAsia"/>
          <w:sz w:val="32"/>
          <w:szCs w:val="32"/>
        </w:rPr>
      </w:pPr>
      <w:r>
        <w:rPr>
          <w:rFonts w:hint="eastAsia" w:asciiTheme="minorEastAsia" w:hAnsiTheme="minorEastAsia"/>
          <w:sz w:val="32"/>
          <w:szCs w:val="32"/>
        </w:rPr>
        <w:t>（十二）</w:t>
      </w:r>
      <w:r>
        <w:rPr>
          <w:rFonts w:hint="eastAsia" w:cs="仿宋_GB2312" w:asciiTheme="minorEastAsia" w:hAnsiTheme="minorEastAsia"/>
          <w:sz w:val="32"/>
          <w:szCs w:val="32"/>
        </w:rPr>
        <w:t>编制和执行全市价格改革规划，组织实施价格政策。监测、分析市场价格形势，组织实施价格总水平调控。</w:t>
      </w:r>
    </w:p>
    <w:p w14:paraId="0D7EACAD">
      <w:pPr>
        <w:ind w:firstLine="640" w:firstLineChars="200"/>
        <w:jc w:val="left"/>
        <w:rPr>
          <w:rFonts w:cs="仿宋_GB2312" w:asciiTheme="minorEastAsia" w:hAnsiTheme="minorEastAsia"/>
          <w:sz w:val="32"/>
          <w:szCs w:val="32"/>
        </w:rPr>
      </w:pPr>
      <w:r>
        <w:rPr>
          <w:rFonts w:hint="eastAsia" w:asciiTheme="minorEastAsia" w:hAnsiTheme="minorEastAsia"/>
          <w:sz w:val="32"/>
          <w:szCs w:val="32"/>
        </w:rPr>
        <w:t>（十三）</w:t>
      </w:r>
      <w:r>
        <w:rPr>
          <w:rFonts w:hint="eastAsia" w:cs="仿宋_GB2312" w:asciiTheme="minorEastAsia" w:hAnsiTheme="minorEastAsia"/>
          <w:sz w:val="32"/>
          <w:szCs w:val="32"/>
        </w:rPr>
        <w:t>协调推进经济发展环境的优化，牵头落实有关鼓励市场主体投资，保护投资者权益，促进市场公平竞争、维护市场正常秩序的政务、法制、商务、信用等环境，优化重点项目建设环境。</w:t>
      </w:r>
    </w:p>
    <w:p w14:paraId="527326B9">
      <w:pPr>
        <w:ind w:firstLine="640" w:firstLineChars="200"/>
        <w:jc w:val="left"/>
        <w:rPr>
          <w:rFonts w:asciiTheme="minorEastAsia" w:hAnsiTheme="minorEastAsia"/>
          <w:sz w:val="32"/>
          <w:szCs w:val="32"/>
        </w:rPr>
      </w:pPr>
      <w:r>
        <w:rPr>
          <w:rFonts w:hint="eastAsia" w:asciiTheme="minorEastAsia" w:hAnsiTheme="minorEastAsia"/>
          <w:sz w:val="32"/>
          <w:szCs w:val="32"/>
        </w:rPr>
        <w:t>（十四）</w:t>
      </w:r>
      <w:r>
        <w:rPr>
          <w:rFonts w:hint="eastAsia" w:cs="仿宋_GB2312" w:asciiTheme="minorEastAsia" w:hAnsiTheme="minorEastAsia"/>
          <w:sz w:val="32"/>
          <w:szCs w:val="32"/>
        </w:rPr>
        <w:t>研究提出全市能源发展战略和改革建议。</w:t>
      </w:r>
    </w:p>
    <w:p w14:paraId="4AF3888E">
      <w:pPr>
        <w:overflowPunct w:val="0"/>
        <w:spacing w:line="560" w:lineRule="exact"/>
        <w:ind w:firstLine="640" w:firstLineChars="200"/>
        <w:rPr>
          <w:rFonts w:cs="仿宋_GB2312" w:asciiTheme="minorEastAsia" w:hAnsiTheme="minorEastAsia"/>
          <w:sz w:val="32"/>
          <w:szCs w:val="32"/>
        </w:rPr>
      </w:pPr>
      <w:r>
        <w:rPr>
          <w:rFonts w:hint="eastAsia" w:asciiTheme="minorEastAsia" w:hAnsiTheme="minorEastAsia"/>
          <w:sz w:val="32"/>
          <w:szCs w:val="32"/>
        </w:rPr>
        <w:t>（十五）</w:t>
      </w:r>
      <w:r>
        <w:rPr>
          <w:rFonts w:hint="eastAsia" w:cs="仿宋_GB2312" w:asciiTheme="minorEastAsia" w:hAnsiTheme="minorEastAsia"/>
          <w:sz w:val="32"/>
          <w:szCs w:val="32"/>
        </w:rPr>
        <w:t>制定推进社会信用体系建设的规划、执行政策的措施，统筹推进统一的信用信息平台建设，促进信用信息资源的整合与运用，协调社会信用体系建设的重大问题。</w:t>
      </w:r>
    </w:p>
    <w:p w14:paraId="0BCA671B">
      <w:pPr>
        <w:ind w:firstLine="640" w:firstLineChars="200"/>
        <w:jc w:val="left"/>
        <w:rPr>
          <w:rFonts w:asciiTheme="minorEastAsia" w:hAnsiTheme="minorEastAsia"/>
          <w:sz w:val="32"/>
          <w:szCs w:val="32"/>
        </w:rPr>
      </w:pPr>
      <w:r>
        <w:rPr>
          <w:rFonts w:hint="eastAsia" w:asciiTheme="minorEastAsia" w:hAnsiTheme="minorEastAsia"/>
          <w:sz w:val="32"/>
          <w:szCs w:val="32"/>
        </w:rPr>
        <w:t>（十六）</w:t>
      </w:r>
      <w:r>
        <w:rPr>
          <w:rFonts w:hint="eastAsia" w:cs="仿宋_GB2312" w:asciiTheme="minorEastAsia" w:hAnsiTheme="minorEastAsia"/>
          <w:sz w:val="32"/>
          <w:szCs w:val="32"/>
        </w:rPr>
        <w:t>拟订推进经济建设与国防建设协调发展的战略和规划，协调有关重大问题；组织编制全市国民经济动员和装备动员规划、计划，并组织实施有关工作。</w:t>
      </w:r>
    </w:p>
    <w:p w14:paraId="07678CBA">
      <w:pPr>
        <w:ind w:firstLine="640" w:firstLineChars="200"/>
        <w:jc w:val="left"/>
        <w:rPr>
          <w:rFonts w:cs="仿宋_GB2312" w:asciiTheme="minorEastAsia" w:hAnsiTheme="minorEastAsia"/>
          <w:sz w:val="32"/>
          <w:szCs w:val="32"/>
        </w:rPr>
      </w:pPr>
      <w:r>
        <w:rPr>
          <w:rFonts w:hint="eastAsia" w:asciiTheme="minorEastAsia" w:hAnsiTheme="minorEastAsia"/>
          <w:sz w:val="32"/>
          <w:szCs w:val="32"/>
        </w:rPr>
        <w:t>（十七）</w:t>
      </w:r>
      <w:r>
        <w:rPr>
          <w:rFonts w:hint="eastAsia" w:cs="仿宋_GB2312" w:asciiTheme="minorEastAsia" w:hAnsiTheme="minorEastAsia"/>
          <w:sz w:val="32"/>
          <w:szCs w:val="32"/>
        </w:rPr>
        <w:t>依法负责公共资源交易综合监督管理，指导、协调、监督各法定监管机关依法履行公共资源交易监管执法职责。</w:t>
      </w:r>
    </w:p>
    <w:p w14:paraId="31EC1A14">
      <w:pPr>
        <w:ind w:firstLine="640" w:firstLineChars="200"/>
        <w:jc w:val="left"/>
        <w:rPr>
          <w:rFonts w:asciiTheme="minorEastAsia" w:hAnsiTheme="minorEastAsia"/>
          <w:sz w:val="32"/>
          <w:szCs w:val="32"/>
        </w:rPr>
      </w:pPr>
      <w:r>
        <w:rPr>
          <w:rFonts w:hint="eastAsia" w:asciiTheme="minorEastAsia" w:hAnsiTheme="minorEastAsia"/>
          <w:sz w:val="32"/>
          <w:szCs w:val="32"/>
        </w:rPr>
        <w:t>（十八）</w:t>
      </w:r>
      <w:r>
        <w:rPr>
          <w:rFonts w:hint="eastAsia" w:cs="仿宋_GB2312" w:asciiTheme="minorEastAsia" w:hAnsiTheme="minorEastAsia"/>
          <w:sz w:val="32"/>
          <w:szCs w:val="32"/>
        </w:rPr>
        <w:t>负责全市重点建设项目管理工作。</w:t>
      </w:r>
    </w:p>
    <w:p w14:paraId="1A3BF7A1">
      <w:pPr>
        <w:ind w:firstLine="640" w:firstLineChars="200"/>
        <w:jc w:val="left"/>
        <w:rPr>
          <w:rFonts w:asciiTheme="minorEastAsia" w:hAnsiTheme="minorEastAsia"/>
          <w:sz w:val="32"/>
          <w:szCs w:val="32"/>
        </w:rPr>
      </w:pPr>
      <w:r>
        <w:rPr>
          <w:rFonts w:hint="eastAsia" w:asciiTheme="minorEastAsia" w:hAnsiTheme="minorEastAsia"/>
          <w:sz w:val="32"/>
          <w:szCs w:val="32"/>
        </w:rPr>
        <w:t>（十九）</w:t>
      </w:r>
      <w:r>
        <w:rPr>
          <w:rFonts w:hint="eastAsia" w:cs="仿宋_GB2312" w:asciiTheme="minorEastAsia" w:hAnsiTheme="minorEastAsia"/>
          <w:sz w:val="32"/>
          <w:szCs w:val="32"/>
        </w:rPr>
        <w:t>完成市委和市人民政府交办的其他任务。</w:t>
      </w:r>
    </w:p>
    <w:p w14:paraId="56842F4A">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796B24DA">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（一）内设机构设置。沅江市发展和改革局内设机构包括：</w:t>
      </w:r>
      <w:r>
        <w:rPr>
          <w:rFonts w:hint="eastAsia" w:cs="仿宋_GB2312" w:asciiTheme="minorEastAsia" w:hAnsiTheme="minorEastAsia"/>
          <w:sz w:val="32"/>
          <w:szCs w:val="32"/>
        </w:rPr>
        <w:t>办公室（法制股）、财务股、政工人事股、综合规划股（经济体制改革股）、工交投资股（市重点项目建设办公室）、长江经济带和洞庭湖发展股、农业农村经济股、服务业和经济贸易股（高新技术产业股）、社会发展股（就业收入分配和消费股）、资源节约和环境保护股（能源管理办公室）、市两型社会建设办公室、公共资源交易管理股、财政金融和信用建设股（利用外资股）、价格收费管理股（市价格监测调控股）、优化经济发展环境股（评估督导股）、粮食产业发展和调控股（国民经济与装备动员办公室）、粮食与物资储备股（军粮应急管理股）、粮食和物资监督检查股、行政审批改革股；另设4个二级机构，分别为：市项目前期服务中心、市价格认证中心（市价格成本调查队）、市粮油检验站、市粮食与物资储备中心。</w:t>
      </w:r>
    </w:p>
    <w:p w14:paraId="787F9F63">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（二）决算单位构成。沅江市发展和改革局</w:t>
      </w:r>
      <w:r>
        <w:rPr>
          <w:rFonts w:asciiTheme="minorEastAsia" w:hAnsiTheme="minorEastAsia"/>
          <w:bCs/>
          <w:kern w:val="0"/>
          <w:sz w:val="32"/>
          <w:szCs w:val="32"/>
        </w:rPr>
        <w:t>20</w:t>
      </w:r>
      <w:r>
        <w:rPr>
          <w:rFonts w:hint="eastAsia" w:asciiTheme="minorEastAsia" w:hAnsiTheme="minorEastAsia"/>
          <w:bCs/>
          <w:kern w:val="0"/>
          <w:sz w:val="32"/>
          <w:szCs w:val="32"/>
        </w:rPr>
        <w:t>20年部门决算汇总公开单位构成包括：沅江市发展和改革局本级，所属二级机构没有独立核算。</w:t>
      </w:r>
    </w:p>
    <w:p w14:paraId="0F88EDB6">
      <w:pPr>
        <w:jc w:val="left"/>
        <w:rPr>
          <w:rFonts w:ascii="仿宋_GB2312" w:eastAsia="仿宋_GB2312" w:hAnsiTheme="minorEastAsia"/>
          <w:sz w:val="28"/>
          <w:szCs w:val="32"/>
        </w:rPr>
      </w:pPr>
    </w:p>
    <w:p w14:paraId="4B4EC424">
      <w:pPr>
        <w:jc w:val="center"/>
        <w:rPr>
          <w:rFonts w:ascii="黑体" w:hAnsi="黑体" w:eastAsia="黑体"/>
          <w:sz w:val="28"/>
          <w:szCs w:val="28"/>
        </w:rPr>
      </w:pPr>
    </w:p>
    <w:p w14:paraId="7E4F8748">
      <w:pPr>
        <w:jc w:val="center"/>
        <w:rPr>
          <w:rFonts w:ascii="黑体" w:hAnsi="黑体" w:eastAsia="黑体"/>
          <w:sz w:val="28"/>
          <w:szCs w:val="28"/>
        </w:rPr>
      </w:pPr>
    </w:p>
    <w:p w14:paraId="491C6F45">
      <w:pPr>
        <w:jc w:val="center"/>
        <w:rPr>
          <w:rFonts w:ascii="黑体" w:hAnsi="黑体" w:eastAsia="黑体"/>
          <w:sz w:val="28"/>
          <w:szCs w:val="28"/>
        </w:rPr>
      </w:pPr>
    </w:p>
    <w:p w14:paraId="21FB96EE">
      <w:pPr>
        <w:jc w:val="center"/>
        <w:rPr>
          <w:rFonts w:ascii="黑体" w:hAnsi="黑体" w:eastAsia="黑体"/>
          <w:sz w:val="28"/>
          <w:szCs w:val="28"/>
        </w:rPr>
      </w:pPr>
    </w:p>
    <w:p w14:paraId="79F47E59">
      <w:pPr>
        <w:jc w:val="center"/>
        <w:rPr>
          <w:rFonts w:ascii="黑体" w:hAnsi="黑体" w:eastAsia="黑体"/>
          <w:sz w:val="28"/>
          <w:szCs w:val="28"/>
        </w:rPr>
      </w:pPr>
    </w:p>
    <w:p w14:paraId="145B791B">
      <w:pPr>
        <w:jc w:val="center"/>
        <w:rPr>
          <w:rFonts w:ascii="黑体" w:hAnsi="黑体" w:eastAsia="黑体"/>
          <w:sz w:val="28"/>
          <w:szCs w:val="28"/>
        </w:rPr>
      </w:pPr>
    </w:p>
    <w:p w14:paraId="1D8248DF">
      <w:pPr>
        <w:jc w:val="center"/>
        <w:rPr>
          <w:rFonts w:ascii="黑体" w:hAnsi="黑体" w:eastAsia="黑体"/>
          <w:sz w:val="28"/>
          <w:szCs w:val="28"/>
        </w:rPr>
      </w:pPr>
    </w:p>
    <w:p w14:paraId="53A3AB47">
      <w:pPr>
        <w:jc w:val="center"/>
        <w:rPr>
          <w:rFonts w:ascii="黑体" w:hAnsi="黑体" w:eastAsia="黑体"/>
          <w:sz w:val="28"/>
          <w:szCs w:val="28"/>
        </w:rPr>
      </w:pPr>
    </w:p>
    <w:p w14:paraId="67A3E31B">
      <w:pPr>
        <w:jc w:val="center"/>
        <w:rPr>
          <w:rFonts w:ascii="黑体" w:hAnsi="黑体" w:eastAsia="黑体"/>
          <w:sz w:val="28"/>
          <w:szCs w:val="28"/>
        </w:rPr>
      </w:pPr>
    </w:p>
    <w:p w14:paraId="1A228CEB">
      <w:pPr>
        <w:jc w:val="center"/>
        <w:rPr>
          <w:rFonts w:ascii="黑体" w:hAnsi="黑体" w:eastAsia="黑体"/>
          <w:sz w:val="28"/>
          <w:szCs w:val="28"/>
        </w:rPr>
      </w:pPr>
    </w:p>
    <w:p w14:paraId="13C132DF">
      <w:pPr>
        <w:jc w:val="center"/>
        <w:rPr>
          <w:rFonts w:ascii="黑体" w:hAnsi="黑体" w:eastAsia="黑体"/>
          <w:sz w:val="28"/>
          <w:szCs w:val="28"/>
        </w:rPr>
      </w:pPr>
    </w:p>
    <w:p w14:paraId="670DA9B9">
      <w:pPr>
        <w:jc w:val="center"/>
        <w:rPr>
          <w:rFonts w:ascii="黑体" w:hAnsi="黑体" w:eastAsia="黑体"/>
          <w:sz w:val="28"/>
          <w:szCs w:val="28"/>
        </w:rPr>
      </w:pPr>
    </w:p>
    <w:p w14:paraId="1272626A">
      <w:pPr>
        <w:jc w:val="center"/>
        <w:rPr>
          <w:sz w:val="72"/>
          <w:szCs w:val="72"/>
        </w:rPr>
      </w:pPr>
    </w:p>
    <w:p w14:paraId="543FA93E">
      <w:pPr>
        <w:jc w:val="center"/>
        <w:rPr>
          <w:sz w:val="72"/>
          <w:szCs w:val="72"/>
        </w:rPr>
      </w:pPr>
    </w:p>
    <w:p w14:paraId="7DBE027B">
      <w:pPr>
        <w:jc w:val="center"/>
        <w:rPr>
          <w:sz w:val="72"/>
          <w:szCs w:val="72"/>
        </w:rPr>
      </w:pPr>
    </w:p>
    <w:p w14:paraId="1EDCA097">
      <w:pPr>
        <w:jc w:val="center"/>
        <w:rPr>
          <w:sz w:val="72"/>
          <w:szCs w:val="72"/>
        </w:rPr>
      </w:pPr>
    </w:p>
    <w:p w14:paraId="4E5E8E4C">
      <w:pPr>
        <w:jc w:val="center"/>
        <w:rPr>
          <w:sz w:val="72"/>
          <w:szCs w:val="72"/>
        </w:rPr>
      </w:pPr>
    </w:p>
    <w:p w14:paraId="1E0023EB">
      <w:pPr>
        <w:jc w:val="center"/>
        <w:rPr>
          <w:rFonts w:ascii="黑体" w:hAnsi="黑体" w:eastAsia="黑体"/>
          <w:sz w:val="72"/>
          <w:szCs w:val="72"/>
        </w:rPr>
      </w:pPr>
    </w:p>
    <w:p w14:paraId="17ED7C00">
      <w:pPr>
        <w:jc w:val="center"/>
        <w:rPr>
          <w:rFonts w:ascii="黑体" w:hAnsi="黑体" w:eastAsia="黑体"/>
          <w:sz w:val="72"/>
          <w:szCs w:val="72"/>
        </w:rPr>
      </w:pPr>
    </w:p>
    <w:p w14:paraId="3B561A82">
      <w:pPr>
        <w:jc w:val="center"/>
        <w:rPr>
          <w:rFonts w:ascii="黑体" w:hAnsi="黑体" w:eastAsia="黑体"/>
          <w:sz w:val="72"/>
          <w:szCs w:val="72"/>
        </w:rPr>
      </w:pPr>
    </w:p>
    <w:p w14:paraId="03C948E7">
      <w:pPr>
        <w:jc w:val="center"/>
        <w:rPr>
          <w:rFonts w:ascii="黑体" w:hAnsi="黑体" w:eastAsia="黑体"/>
          <w:sz w:val="72"/>
          <w:szCs w:val="72"/>
        </w:rPr>
      </w:pPr>
    </w:p>
    <w:p w14:paraId="4CFC3A7A">
      <w:pPr>
        <w:jc w:val="center"/>
        <w:rPr>
          <w:rFonts w:ascii="黑体" w:hAnsi="黑体" w:eastAsia="黑体"/>
          <w:sz w:val="72"/>
          <w:szCs w:val="72"/>
        </w:rPr>
      </w:pPr>
    </w:p>
    <w:p w14:paraId="18DE8B25">
      <w:pPr>
        <w:jc w:val="center"/>
        <w:rPr>
          <w:rFonts w:ascii="黑体" w:hAnsi="黑体" w:eastAsia="黑体"/>
          <w:sz w:val="84"/>
          <w:szCs w:val="84"/>
        </w:rPr>
      </w:pPr>
      <w:r>
        <w:rPr>
          <w:rFonts w:hint="eastAsia" w:ascii="黑体" w:hAnsi="黑体" w:eastAsia="黑体"/>
          <w:sz w:val="84"/>
          <w:szCs w:val="84"/>
        </w:rPr>
        <w:t>第二部分</w:t>
      </w:r>
    </w:p>
    <w:p w14:paraId="098BFFED">
      <w:pPr>
        <w:jc w:val="center"/>
        <w:rPr>
          <w:rFonts w:ascii="黑体" w:hAnsi="黑体" w:eastAsia="黑体"/>
          <w:sz w:val="84"/>
          <w:szCs w:val="84"/>
        </w:rPr>
      </w:pPr>
    </w:p>
    <w:p w14:paraId="1358BB3E">
      <w:pPr>
        <w:jc w:val="center"/>
        <w:rPr>
          <w:rFonts w:ascii="黑体" w:hAnsi="黑体" w:eastAsia="黑体"/>
          <w:sz w:val="84"/>
          <w:szCs w:val="84"/>
        </w:rPr>
      </w:pPr>
      <w:r>
        <w:rPr>
          <w:rFonts w:hint="eastAsia" w:ascii="黑体" w:hAnsi="黑体" w:eastAsia="黑体"/>
          <w:sz w:val="84"/>
          <w:szCs w:val="84"/>
        </w:rPr>
        <w:t>部门决算表</w:t>
      </w:r>
    </w:p>
    <w:p w14:paraId="05C0D414">
      <w:pPr>
        <w:jc w:val="center"/>
        <w:rPr>
          <w:sz w:val="72"/>
          <w:szCs w:val="72"/>
        </w:rPr>
      </w:pPr>
    </w:p>
    <w:p w14:paraId="6508BD50">
      <w:pPr>
        <w:jc w:val="center"/>
        <w:rPr>
          <w:sz w:val="72"/>
          <w:szCs w:val="72"/>
        </w:rPr>
      </w:pPr>
    </w:p>
    <w:p w14:paraId="1B2E56AA">
      <w:pPr>
        <w:jc w:val="center"/>
        <w:rPr>
          <w:sz w:val="72"/>
          <w:szCs w:val="72"/>
        </w:rPr>
      </w:pPr>
    </w:p>
    <w:p w14:paraId="0CB22F13">
      <w:pPr>
        <w:jc w:val="center"/>
        <w:rPr>
          <w:sz w:val="72"/>
          <w:szCs w:val="72"/>
        </w:rPr>
      </w:pPr>
    </w:p>
    <w:p w14:paraId="1991BCD3">
      <w:pPr>
        <w:jc w:val="center"/>
        <w:rPr>
          <w:sz w:val="72"/>
          <w:szCs w:val="72"/>
        </w:rPr>
      </w:pPr>
    </w:p>
    <w:p w14:paraId="56060E24">
      <w:pPr>
        <w:jc w:val="center"/>
        <w:rPr>
          <w:sz w:val="72"/>
          <w:szCs w:val="72"/>
        </w:rPr>
      </w:pPr>
    </w:p>
    <w:p w14:paraId="20EB9325">
      <w:pPr>
        <w:jc w:val="left"/>
        <w:rPr>
          <w:sz w:val="32"/>
          <w:szCs w:val="32"/>
        </w:rPr>
      </w:pPr>
    </w:p>
    <w:p w14:paraId="49387002">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025F1D46">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5137B45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38C624A0">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76EFF0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743108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46A8C59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0EFE13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6A4103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76BBA81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694C9361">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1D7F814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部门：沅江市发展和改革局</w:t>
            </w:r>
          </w:p>
        </w:tc>
        <w:tc>
          <w:tcPr>
            <w:tcW w:w="697" w:type="dxa"/>
            <w:gridSpan w:val="2"/>
            <w:tcBorders>
              <w:top w:val="nil"/>
              <w:left w:val="nil"/>
              <w:bottom w:val="nil"/>
              <w:right w:val="nil"/>
            </w:tcBorders>
            <w:shd w:val="clear" w:color="000000" w:fill="FFFFFF"/>
            <w:noWrap/>
            <w:vAlign w:val="center"/>
          </w:tcPr>
          <w:p w14:paraId="1F801E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0C63B2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70F461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56BCA7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4F0365D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50A410">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39935A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439EE848">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4C52A72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0998A5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6E44D42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217E1D0B">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7D00A28">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4AA0EFB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1A4CFA89">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77AD96B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578A91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05200D1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0A30AB8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85878C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3AFA408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5590B88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26B12D0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1381010">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1252E2D6">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5B71751C">
            <w:pPr>
              <w:widowControl/>
              <w:jc w:val="right"/>
              <w:rPr>
                <w:rFonts w:ascii="宋体" w:hAnsi="宋体" w:eastAsia="宋体" w:cs="宋体"/>
                <w:kern w:val="0"/>
                <w:sz w:val="22"/>
              </w:rPr>
            </w:pPr>
            <w:r>
              <w:rPr>
                <w:rFonts w:ascii="宋体" w:hAnsi="宋体" w:eastAsia="宋体" w:cs="宋体"/>
                <w:kern w:val="0"/>
                <w:sz w:val="22"/>
              </w:rPr>
              <w:t>1501.25</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FDEB441">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43F9A7C5">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470148B7">
            <w:pPr>
              <w:widowControl/>
              <w:jc w:val="right"/>
              <w:rPr>
                <w:rFonts w:ascii="宋体" w:hAnsi="宋体" w:eastAsia="宋体" w:cs="宋体"/>
                <w:kern w:val="0"/>
                <w:sz w:val="22"/>
              </w:rPr>
            </w:pPr>
            <w:r>
              <w:rPr>
                <w:rFonts w:hint="eastAsia" w:ascii="宋体" w:hAnsi="宋体" w:eastAsia="宋体" w:cs="宋体"/>
                <w:kern w:val="0"/>
                <w:sz w:val="22"/>
              </w:rPr>
              <w:t>1800.85　</w:t>
            </w:r>
          </w:p>
        </w:tc>
      </w:tr>
      <w:tr w14:paraId="6193841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8545383">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56CFC041">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77CA1B57">
            <w:pPr>
              <w:widowControl/>
              <w:jc w:val="right"/>
              <w:rPr>
                <w:rFonts w:ascii="宋体" w:hAnsi="宋体" w:eastAsia="宋体" w:cs="宋体"/>
                <w:kern w:val="0"/>
                <w:sz w:val="22"/>
              </w:rPr>
            </w:pPr>
            <w:r>
              <w:rPr>
                <w:rFonts w:hint="eastAsia" w:ascii="宋体" w:hAnsi="宋体" w:eastAsia="宋体" w:cs="宋体"/>
                <w:kern w:val="0"/>
                <w:sz w:val="22"/>
              </w:rPr>
              <w:t>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6279D1E">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2B65201E">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2027706C">
            <w:pPr>
              <w:widowControl/>
              <w:jc w:val="right"/>
              <w:rPr>
                <w:rFonts w:ascii="宋体" w:hAnsi="宋体" w:eastAsia="宋体" w:cs="宋体"/>
                <w:kern w:val="0"/>
                <w:sz w:val="22"/>
              </w:rPr>
            </w:pPr>
            <w:r>
              <w:rPr>
                <w:rFonts w:hint="eastAsia" w:ascii="宋体" w:hAnsi="宋体" w:eastAsia="宋体" w:cs="宋体"/>
                <w:kern w:val="0"/>
                <w:sz w:val="22"/>
              </w:rPr>
              <w:t>0　</w:t>
            </w:r>
          </w:p>
        </w:tc>
      </w:tr>
      <w:tr w14:paraId="7A9CA0F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4E0B739">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23141B3E">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29F979F4">
            <w:pPr>
              <w:widowControl/>
              <w:jc w:val="right"/>
              <w:rPr>
                <w:rFonts w:ascii="宋体" w:hAnsi="宋体" w:eastAsia="宋体" w:cs="宋体"/>
                <w:kern w:val="0"/>
                <w:sz w:val="22"/>
              </w:rPr>
            </w:pPr>
            <w:r>
              <w:rPr>
                <w:rFonts w:hint="eastAsia" w:ascii="宋体" w:hAnsi="宋体" w:eastAsia="宋体" w:cs="宋体"/>
                <w:kern w:val="0"/>
                <w:sz w:val="22"/>
              </w:rPr>
              <w:t>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833385C">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49206F01">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60D63BE0">
            <w:pPr>
              <w:widowControl/>
              <w:jc w:val="right"/>
              <w:rPr>
                <w:rFonts w:ascii="宋体" w:hAnsi="宋体" w:eastAsia="宋体" w:cs="宋体"/>
                <w:kern w:val="0"/>
                <w:sz w:val="22"/>
              </w:rPr>
            </w:pPr>
            <w:r>
              <w:rPr>
                <w:rFonts w:hint="eastAsia" w:ascii="宋体" w:hAnsi="宋体" w:eastAsia="宋体" w:cs="宋体"/>
                <w:kern w:val="0"/>
                <w:sz w:val="22"/>
              </w:rPr>
              <w:t>0　</w:t>
            </w:r>
          </w:p>
        </w:tc>
      </w:tr>
      <w:tr w14:paraId="16E1690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F14ADFB">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06C02B43">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7259B405">
            <w:pPr>
              <w:widowControl/>
              <w:jc w:val="right"/>
              <w:rPr>
                <w:rFonts w:ascii="宋体" w:hAnsi="宋体" w:eastAsia="宋体" w:cs="宋体"/>
                <w:kern w:val="0"/>
                <w:sz w:val="22"/>
              </w:rPr>
            </w:pPr>
            <w:r>
              <w:rPr>
                <w:rFonts w:hint="eastAsia" w:ascii="宋体" w:hAnsi="宋体" w:eastAsia="宋体" w:cs="宋体"/>
                <w:kern w:val="0"/>
                <w:sz w:val="22"/>
              </w:rPr>
              <w:t>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0B37B80">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4C9513CF">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051CC5B2">
            <w:pPr>
              <w:widowControl/>
              <w:jc w:val="right"/>
              <w:rPr>
                <w:rFonts w:ascii="宋体" w:hAnsi="宋体" w:eastAsia="宋体" w:cs="宋体"/>
                <w:kern w:val="0"/>
                <w:sz w:val="22"/>
              </w:rPr>
            </w:pPr>
            <w:r>
              <w:rPr>
                <w:rFonts w:hint="eastAsia" w:ascii="宋体" w:hAnsi="宋体" w:eastAsia="宋体" w:cs="宋体"/>
                <w:kern w:val="0"/>
                <w:sz w:val="22"/>
              </w:rPr>
              <w:t>0　</w:t>
            </w:r>
          </w:p>
        </w:tc>
      </w:tr>
      <w:tr w14:paraId="2DFD481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34C1429">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7E98C78F">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67476A00">
            <w:pPr>
              <w:widowControl/>
              <w:jc w:val="right"/>
              <w:rPr>
                <w:rFonts w:ascii="宋体" w:hAnsi="宋体" w:eastAsia="宋体" w:cs="宋体"/>
                <w:kern w:val="0"/>
                <w:sz w:val="22"/>
              </w:rPr>
            </w:pPr>
            <w:r>
              <w:rPr>
                <w:rFonts w:hint="eastAsia" w:ascii="宋体" w:hAnsi="宋体" w:eastAsia="宋体" w:cs="宋体"/>
                <w:kern w:val="0"/>
                <w:sz w:val="22"/>
              </w:rPr>
              <w:t>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0EFFC05">
            <w:pPr>
              <w:widowControl/>
              <w:jc w:val="left"/>
              <w:rPr>
                <w:rFonts w:ascii="宋体" w:hAnsi="宋体" w:eastAsia="宋体" w:cs="宋体"/>
                <w:kern w:val="0"/>
                <w:sz w:val="22"/>
              </w:rPr>
            </w:pPr>
            <w:r>
              <w:rPr>
                <w:rFonts w:ascii="宋体" w:hAnsi="宋体" w:eastAsia="宋体" w:cs="宋体"/>
                <w:kern w:val="0"/>
                <w:sz w:val="22"/>
              </w:rPr>
              <w:t>……</w:t>
            </w:r>
          </w:p>
        </w:tc>
        <w:tc>
          <w:tcPr>
            <w:tcW w:w="845" w:type="dxa"/>
            <w:tcBorders>
              <w:top w:val="nil"/>
              <w:left w:val="nil"/>
              <w:bottom w:val="single" w:color="auto" w:sz="4" w:space="0"/>
              <w:right w:val="single" w:color="auto" w:sz="4" w:space="0"/>
            </w:tcBorders>
            <w:shd w:val="clear" w:color="000000" w:fill="FFFFFF"/>
            <w:noWrap/>
            <w:vAlign w:val="center"/>
          </w:tcPr>
          <w:p w14:paraId="44925D88">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6394B0B6">
            <w:pPr>
              <w:widowControl/>
              <w:jc w:val="right"/>
              <w:rPr>
                <w:rFonts w:ascii="宋体" w:hAnsi="宋体" w:eastAsia="宋体" w:cs="宋体"/>
                <w:kern w:val="0"/>
                <w:sz w:val="22"/>
              </w:rPr>
            </w:pPr>
            <w:r>
              <w:rPr>
                <w:rFonts w:hint="eastAsia" w:ascii="宋体" w:hAnsi="宋体" w:eastAsia="宋体" w:cs="宋体"/>
                <w:kern w:val="0"/>
                <w:sz w:val="22"/>
              </w:rPr>
              <w:t>0　</w:t>
            </w:r>
          </w:p>
        </w:tc>
      </w:tr>
      <w:tr w14:paraId="766B9E9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9DB6512">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6EF165BF">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1425E86C">
            <w:pPr>
              <w:widowControl/>
              <w:jc w:val="right"/>
              <w:rPr>
                <w:rFonts w:ascii="宋体" w:hAnsi="宋体" w:eastAsia="宋体" w:cs="宋体"/>
                <w:kern w:val="0"/>
                <w:sz w:val="22"/>
              </w:rPr>
            </w:pPr>
            <w:r>
              <w:rPr>
                <w:rFonts w:hint="eastAsia" w:ascii="宋体" w:hAnsi="宋体" w:eastAsia="宋体" w:cs="宋体"/>
                <w:kern w:val="0"/>
                <w:sz w:val="22"/>
              </w:rPr>
              <w:t>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50F1514">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292C7FF3">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56A64A27">
            <w:pPr>
              <w:widowControl/>
              <w:jc w:val="right"/>
              <w:rPr>
                <w:rFonts w:ascii="宋体" w:hAnsi="宋体" w:eastAsia="宋体" w:cs="宋体"/>
                <w:kern w:val="0"/>
                <w:sz w:val="22"/>
              </w:rPr>
            </w:pPr>
            <w:r>
              <w:rPr>
                <w:rFonts w:hint="eastAsia" w:ascii="宋体" w:hAnsi="宋体" w:eastAsia="宋体" w:cs="宋体"/>
                <w:kern w:val="0"/>
                <w:sz w:val="22"/>
              </w:rPr>
              <w:t>17.71　</w:t>
            </w:r>
          </w:p>
        </w:tc>
      </w:tr>
      <w:tr w14:paraId="4B2C9FC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FE79942">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28534F4B">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7EAB521E">
            <w:pPr>
              <w:widowControl/>
              <w:jc w:val="right"/>
              <w:rPr>
                <w:rFonts w:ascii="宋体" w:hAnsi="宋体" w:eastAsia="宋体" w:cs="宋体"/>
                <w:kern w:val="0"/>
                <w:sz w:val="22"/>
              </w:rPr>
            </w:pPr>
            <w:r>
              <w:rPr>
                <w:rFonts w:hint="eastAsia" w:ascii="宋体" w:hAnsi="宋体" w:eastAsia="宋体" w:cs="宋体"/>
                <w:kern w:val="0"/>
                <w:sz w:val="22"/>
              </w:rPr>
              <w:t>0　</w:t>
            </w:r>
          </w:p>
        </w:tc>
        <w:tc>
          <w:tcPr>
            <w:tcW w:w="3798" w:type="dxa"/>
            <w:gridSpan w:val="3"/>
            <w:tcBorders>
              <w:top w:val="nil"/>
              <w:left w:val="nil"/>
              <w:bottom w:val="single" w:color="auto" w:sz="4" w:space="0"/>
              <w:right w:val="single" w:color="auto" w:sz="4" w:space="0"/>
            </w:tcBorders>
            <w:shd w:val="clear" w:color="auto" w:fill="auto"/>
            <w:noWrap/>
            <w:vAlign w:val="center"/>
          </w:tcPr>
          <w:p w14:paraId="5B90B39C">
            <w:pPr>
              <w:widowControl/>
              <w:jc w:val="left"/>
              <w:rPr>
                <w:rFonts w:ascii="宋体" w:hAnsi="宋体" w:eastAsia="宋体" w:cs="宋体"/>
                <w:kern w:val="0"/>
                <w:sz w:val="24"/>
                <w:szCs w:val="24"/>
              </w:rPr>
            </w:pPr>
            <w:r>
              <w:rPr>
                <w:rFonts w:ascii="宋体" w:hAnsi="宋体" w:eastAsia="宋体" w:cs="宋体"/>
                <w:kern w:val="0"/>
                <w:sz w:val="24"/>
                <w:szCs w:val="24"/>
              </w:rPr>
              <w:t>……</w:t>
            </w:r>
          </w:p>
        </w:tc>
        <w:tc>
          <w:tcPr>
            <w:tcW w:w="845" w:type="dxa"/>
            <w:tcBorders>
              <w:top w:val="nil"/>
              <w:left w:val="nil"/>
              <w:bottom w:val="single" w:color="auto" w:sz="4" w:space="0"/>
              <w:right w:val="single" w:color="auto" w:sz="4" w:space="0"/>
            </w:tcBorders>
            <w:shd w:val="clear" w:color="000000" w:fill="FFFFFF"/>
            <w:noWrap/>
            <w:vAlign w:val="center"/>
          </w:tcPr>
          <w:p w14:paraId="72123439">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250A98FA">
            <w:pPr>
              <w:widowControl/>
              <w:jc w:val="right"/>
              <w:rPr>
                <w:rFonts w:ascii="宋体" w:hAnsi="宋体" w:eastAsia="宋体" w:cs="宋体"/>
                <w:kern w:val="0"/>
                <w:sz w:val="22"/>
              </w:rPr>
            </w:pPr>
            <w:r>
              <w:rPr>
                <w:rFonts w:hint="eastAsia" w:ascii="宋体" w:hAnsi="宋体" w:eastAsia="宋体" w:cs="宋体"/>
                <w:kern w:val="0"/>
                <w:sz w:val="22"/>
              </w:rPr>
              <w:t>0　</w:t>
            </w:r>
          </w:p>
        </w:tc>
      </w:tr>
      <w:tr w14:paraId="194D720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65DF7DB">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79CA487D">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008292AF">
            <w:pPr>
              <w:widowControl/>
              <w:jc w:val="left"/>
              <w:rPr>
                <w:rFonts w:ascii="宋体" w:hAnsi="宋体" w:eastAsia="宋体" w:cs="宋体"/>
                <w:kern w:val="0"/>
                <w:sz w:val="22"/>
              </w:rPr>
            </w:pPr>
            <w:r>
              <w:rPr>
                <w:rFonts w:hint="eastAsia" w:ascii="宋体" w:hAnsi="宋体" w:eastAsia="宋体" w:cs="宋体"/>
                <w:kern w:val="0"/>
                <w:sz w:val="22"/>
              </w:rPr>
              <w:t>　200.79</w:t>
            </w:r>
          </w:p>
        </w:tc>
        <w:tc>
          <w:tcPr>
            <w:tcW w:w="3798" w:type="dxa"/>
            <w:gridSpan w:val="3"/>
            <w:tcBorders>
              <w:top w:val="nil"/>
              <w:left w:val="nil"/>
              <w:bottom w:val="single" w:color="auto" w:sz="4" w:space="0"/>
              <w:right w:val="single" w:color="auto" w:sz="4" w:space="0"/>
            </w:tcBorders>
            <w:shd w:val="clear" w:color="auto" w:fill="auto"/>
            <w:noWrap/>
            <w:vAlign w:val="center"/>
          </w:tcPr>
          <w:p w14:paraId="28EA1697">
            <w:pPr>
              <w:widowControl/>
              <w:jc w:val="left"/>
              <w:rPr>
                <w:rFonts w:ascii="宋体" w:hAnsi="宋体" w:eastAsia="宋体" w:cs="宋体"/>
                <w:kern w:val="0"/>
                <w:sz w:val="22"/>
              </w:rPr>
            </w:pPr>
            <w:r>
              <w:rPr>
                <w:rFonts w:hint="eastAsia" w:ascii="宋体" w:hAnsi="宋体" w:eastAsia="宋体" w:cs="宋体"/>
                <w:kern w:val="0"/>
                <w:sz w:val="22"/>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5892C2BF">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5ECBF50A">
            <w:pPr>
              <w:widowControl/>
              <w:jc w:val="center"/>
              <w:rPr>
                <w:rFonts w:ascii="宋体" w:hAnsi="宋体" w:eastAsia="宋体" w:cs="宋体"/>
                <w:kern w:val="0"/>
                <w:sz w:val="22"/>
              </w:rPr>
            </w:pPr>
            <w:r>
              <w:rPr>
                <w:rFonts w:hint="eastAsia" w:ascii="宋体" w:hAnsi="宋体" w:eastAsia="宋体" w:cs="宋体"/>
                <w:kern w:val="0"/>
                <w:sz w:val="22"/>
              </w:rPr>
              <w:t xml:space="preserve">　                      60.99            </w:t>
            </w:r>
          </w:p>
        </w:tc>
      </w:tr>
      <w:tr w14:paraId="3673D6F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D602900">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60DA0A13">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018508D2">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433A4D22">
            <w:pPr>
              <w:widowControl/>
              <w:ind w:right="480"/>
              <w:rPr>
                <w:rFonts w:ascii="宋体" w:hAnsi="宋体" w:eastAsia="宋体" w:cs="宋体"/>
                <w:kern w:val="0"/>
                <w:sz w:val="20"/>
                <w:szCs w:val="20"/>
              </w:rPr>
            </w:pPr>
            <w:r>
              <w:rPr>
                <w:rFonts w:hint="eastAsia" w:ascii="宋体" w:hAnsi="宋体" w:eastAsia="宋体" w:cs="宋体"/>
                <w:kern w:val="0"/>
                <w:sz w:val="24"/>
                <w:szCs w:val="24"/>
              </w:rPr>
              <w:t>……</w:t>
            </w: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14:paraId="79A91DEA">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7BE95F02">
            <w:pPr>
              <w:widowControl/>
              <w:jc w:val="right"/>
              <w:rPr>
                <w:rFonts w:ascii="宋体" w:hAnsi="宋体" w:eastAsia="宋体" w:cs="宋体"/>
                <w:bCs/>
                <w:kern w:val="0"/>
                <w:sz w:val="22"/>
              </w:rPr>
            </w:pPr>
            <w:r>
              <w:rPr>
                <w:rFonts w:hint="eastAsia" w:ascii="宋体" w:hAnsi="宋体" w:eastAsia="宋体" w:cs="宋体"/>
                <w:bCs/>
                <w:kern w:val="0"/>
                <w:sz w:val="22"/>
              </w:rPr>
              <w:t>0　</w:t>
            </w:r>
          </w:p>
        </w:tc>
      </w:tr>
      <w:tr w14:paraId="6E023D1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65155CD">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41A641EA">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715AC4EC">
            <w:pPr>
              <w:widowControl/>
              <w:jc w:val="right"/>
              <w:rPr>
                <w:rFonts w:ascii="宋体" w:hAnsi="宋体" w:eastAsia="宋体" w:cs="宋体"/>
                <w:kern w:val="0"/>
                <w:sz w:val="22"/>
              </w:rPr>
            </w:pPr>
            <w:r>
              <w:rPr>
                <w:rFonts w:hint="eastAsia" w:ascii="宋体" w:hAnsi="宋体" w:eastAsia="宋体" w:cs="宋体"/>
                <w:kern w:val="0"/>
                <w:sz w:val="22"/>
              </w:rPr>
              <w:t>1702.04　</w:t>
            </w:r>
          </w:p>
        </w:tc>
        <w:tc>
          <w:tcPr>
            <w:tcW w:w="3798" w:type="dxa"/>
            <w:gridSpan w:val="3"/>
            <w:tcBorders>
              <w:top w:val="nil"/>
              <w:left w:val="nil"/>
              <w:bottom w:val="single" w:color="auto" w:sz="4" w:space="0"/>
              <w:right w:val="single" w:color="auto" w:sz="4" w:space="0"/>
            </w:tcBorders>
            <w:shd w:val="clear" w:color="auto" w:fill="auto"/>
            <w:noWrap/>
            <w:vAlign w:val="center"/>
          </w:tcPr>
          <w:p w14:paraId="2019E7C9">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09E95712">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1D6AC82D">
            <w:pPr>
              <w:widowControl/>
              <w:jc w:val="righ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22"/>
              </w:rPr>
              <w:t>1879.55</w:t>
            </w:r>
          </w:p>
        </w:tc>
      </w:tr>
      <w:tr w14:paraId="1D75C2A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9EAF39D">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6D4738B8">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4538207B">
            <w:pPr>
              <w:widowControl/>
              <w:jc w:val="right"/>
              <w:rPr>
                <w:rFonts w:ascii="宋体" w:hAnsi="宋体" w:eastAsia="宋体" w:cs="宋体"/>
                <w:kern w:val="0"/>
                <w:sz w:val="22"/>
              </w:rPr>
            </w:pPr>
            <w:r>
              <w:rPr>
                <w:rFonts w:hint="eastAsia" w:ascii="宋体" w:hAnsi="宋体" w:eastAsia="宋体" w:cs="宋体"/>
                <w:kern w:val="0"/>
                <w:sz w:val="22"/>
              </w:rPr>
              <w:t>0　</w:t>
            </w:r>
          </w:p>
        </w:tc>
        <w:tc>
          <w:tcPr>
            <w:tcW w:w="3798" w:type="dxa"/>
            <w:gridSpan w:val="3"/>
            <w:tcBorders>
              <w:top w:val="nil"/>
              <w:left w:val="nil"/>
              <w:bottom w:val="single" w:color="auto" w:sz="4" w:space="0"/>
              <w:right w:val="single" w:color="auto" w:sz="4" w:space="0"/>
            </w:tcBorders>
            <w:shd w:val="clear" w:color="auto" w:fill="auto"/>
            <w:noWrap/>
            <w:vAlign w:val="center"/>
          </w:tcPr>
          <w:p w14:paraId="7695C3D9">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38AF336C">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6B2552FC">
            <w:pPr>
              <w:widowControl/>
              <w:jc w:val="right"/>
              <w:rPr>
                <w:rFonts w:ascii="宋体" w:hAnsi="宋体" w:eastAsia="宋体" w:cs="宋体"/>
                <w:kern w:val="0"/>
                <w:sz w:val="22"/>
              </w:rPr>
            </w:pPr>
            <w:r>
              <w:rPr>
                <w:rFonts w:hint="eastAsia" w:ascii="宋体" w:hAnsi="宋体" w:eastAsia="宋体" w:cs="宋体"/>
                <w:kern w:val="0"/>
                <w:sz w:val="22"/>
              </w:rPr>
              <w:t>0　</w:t>
            </w:r>
          </w:p>
        </w:tc>
      </w:tr>
      <w:tr w14:paraId="7F13C46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2B76411">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1FE044F3">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57441FB0">
            <w:pPr>
              <w:widowControl/>
              <w:jc w:val="right"/>
              <w:rPr>
                <w:rFonts w:ascii="宋体" w:hAnsi="宋体" w:eastAsia="宋体" w:cs="宋体"/>
                <w:kern w:val="0"/>
                <w:sz w:val="22"/>
              </w:rPr>
            </w:pPr>
            <w:r>
              <w:rPr>
                <w:rFonts w:hint="eastAsia" w:ascii="宋体" w:hAnsi="宋体" w:eastAsia="宋体" w:cs="宋体"/>
                <w:kern w:val="0"/>
                <w:sz w:val="22"/>
              </w:rPr>
              <w:t>394.69　</w:t>
            </w:r>
          </w:p>
        </w:tc>
        <w:tc>
          <w:tcPr>
            <w:tcW w:w="3798" w:type="dxa"/>
            <w:gridSpan w:val="3"/>
            <w:tcBorders>
              <w:top w:val="nil"/>
              <w:left w:val="nil"/>
              <w:bottom w:val="single" w:color="auto" w:sz="4" w:space="0"/>
              <w:right w:val="single" w:color="auto" w:sz="4" w:space="0"/>
            </w:tcBorders>
            <w:shd w:val="clear" w:color="auto" w:fill="auto"/>
            <w:noWrap/>
            <w:vAlign w:val="center"/>
          </w:tcPr>
          <w:p w14:paraId="0E6F292F">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743F15D3">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64D2CBC4">
            <w:pPr>
              <w:widowControl/>
              <w:jc w:val="righ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22"/>
              </w:rPr>
              <w:t>217.18</w:t>
            </w:r>
          </w:p>
        </w:tc>
      </w:tr>
      <w:tr w14:paraId="3FD69A4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740998D">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7A1C9525">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78B88B0E">
            <w:pPr>
              <w:widowControl/>
              <w:jc w:val="right"/>
              <w:rPr>
                <w:rFonts w:ascii="宋体" w:hAnsi="宋体" w:eastAsia="宋体" w:cs="宋体"/>
                <w:kern w:val="0"/>
                <w:sz w:val="22"/>
              </w:rPr>
            </w:pPr>
            <w:r>
              <w:rPr>
                <w:rFonts w:hint="eastAsia" w:ascii="宋体" w:hAnsi="宋体" w:eastAsia="宋体" w:cs="宋体"/>
                <w:kern w:val="0"/>
                <w:sz w:val="22"/>
              </w:rPr>
              <w:t>2096.73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0EE6F9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32D00329">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5CC199D1">
            <w:pPr>
              <w:widowControl/>
              <w:jc w:val="right"/>
              <w:rPr>
                <w:rFonts w:ascii="宋体" w:hAnsi="宋体" w:eastAsia="宋体" w:cs="宋体"/>
                <w:bCs/>
                <w:kern w:val="0"/>
                <w:sz w:val="22"/>
              </w:rPr>
            </w:pPr>
            <w:r>
              <w:rPr>
                <w:rFonts w:hint="eastAsia" w:ascii="宋体" w:hAnsi="宋体" w:eastAsia="宋体" w:cs="宋体"/>
                <w:bCs/>
                <w:kern w:val="0"/>
                <w:sz w:val="22"/>
              </w:rPr>
              <w:t>　2096.73</w:t>
            </w:r>
          </w:p>
        </w:tc>
      </w:tr>
      <w:tr w14:paraId="7CE06297">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022ECE77">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39DF9D72">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5428" w:type="dxa"/>
        <w:tblInd w:w="0" w:type="dxa"/>
        <w:tblLayout w:type="autofit"/>
        <w:tblCellMar>
          <w:top w:w="0" w:type="dxa"/>
          <w:left w:w="0" w:type="dxa"/>
          <w:bottom w:w="0" w:type="dxa"/>
          <w:right w:w="0" w:type="dxa"/>
        </w:tblCellMar>
      </w:tblPr>
      <w:tblGrid>
        <w:gridCol w:w="1050"/>
        <w:gridCol w:w="1050"/>
        <w:gridCol w:w="510"/>
        <w:gridCol w:w="577"/>
        <w:gridCol w:w="529"/>
        <w:gridCol w:w="476"/>
        <w:gridCol w:w="417"/>
        <w:gridCol w:w="377"/>
        <w:gridCol w:w="436"/>
        <w:gridCol w:w="357"/>
        <w:gridCol w:w="394"/>
        <w:gridCol w:w="394"/>
        <w:gridCol w:w="394"/>
        <w:gridCol w:w="394"/>
        <w:gridCol w:w="394"/>
        <w:gridCol w:w="394"/>
        <w:gridCol w:w="952"/>
        <w:gridCol w:w="6333"/>
      </w:tblGrid>
      <w:tr w14:paraId="7F2D747C">
        <w:tblPrEx>
          <w:tblCellMar>
            <w:top w:w="0" w:type="dxa"/>
            <w:left w:w="0" w:type="dxa"/>
            <w:bottom w:w="0" w:type="dxa"/>
            <w:right w:w="0" w:type="dxa"/>
          </w:tblCellMar>
        </w:tblPrEx>
        <w:trPr>
          <w:trHeight w:val="435" w:hRule="atLeast"/>
        </w:trPr>
        <w:tc>
          <w:tcPr>
            <w:tcW w:w="15428" w:type="dxa"/>
            <w:gridSpan w:val="18"/>
            <w:tcBorders>
              <w:top w:val="nil"/>
              <w:left w:val="nil"/>
              <w:bottom w:val="nil"/>
              <w:right w:val="nil"/>
            </w:tcBorders>
            <w:shd w:val="clear" w:color="auto" w:fill="auto"/>
            <w:noWrap/>
            <w:tcMar>
              <w:top w:w="15" w:type="dxa"/>
              <w:left w:w="15" w:type="dxa"/>
              <w:bottom w:w="0" w:type="dxa"/>
              <w:right w:w="15" w:type="dxa"/>
            </w:tcMar>
            <w:vAlign w:val="center"/>
          </w:tcPr>
          <w:p w14:paraId="36BA6625">
            <w:pPr>
              <w:jc w:val="center"/>
              <w:rPr>
                <w:rFonts w:ascii="华文中宋" w:hAnsi="华文中宋" w:eastAsia="华文中宋" w:cs="宋体"/>
                <w:color w:val="000000"/>
                <w:sz w:val="32"/>
                <w:szCs w:val="32"/>
              </w:rPr>
            </w:pPr>
            <w:r>
              <w:rPr>
                <w:rFonts w:hint="eastAsia" w:ascii="华文中宋" w:hAnsi="华文中宋" w:eastAsia="华文中宋" w:cs="宋体"/>
                <w:color w:val="000000"/>
                <w:kern w:val="0"/>
                <w:sz w:val="32"/>
                <w:szCs w:val="32"/>
              </w:rPr>
              <w:t>收入决算表</w:t>
            </w:r>
          </w:p>
        </w:tc>
      </w:tr>
      <w:tr w14:paraId="2C3DB261">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E69E14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AB38A64">
            <w:pPr>
              <w:jc w:val="right"/>
              <w:rPr>
                <w:rFonts w:ascii="宋体" w:hAnsi="宋体" w:eastAsia="宋体" w:cs="宋体"/>
                <w:sz w:val="24"/>
                <w:szCs w:val="24"/>
              </w:rPr>
            </w:pPr>
            <w:r>
              <w:rPr>
                <w:rFonts w:hint="eastAsia"/>
              </w:rPr>
              <w:t>　</w:t>
            </w:r>
          </w:p>
        </w:tc>
        <w:tc>
          <w:tcPr>
            <w:tcW w:w="0" w:type="auto"/>
            <w:gridSpan w:val="3"/>
            <w:tcBorders>
              <w:top w:val="nil"/>
              <w:left w:val="nil"/>
              <w:bottom w:val="nil"/>
              <w:right w:val="nil"/>
            </w:tcBorders>
            <w:shd w:val="clear" w:color="000000" w:fill="FFFFFF"/>
            <w:noWrap/>
            <w:tcMar>
              <w:top w:w="15" w:type="dxa"/>
              <w:left w:w="15" w:type="dxa"/>
              <w:bottom w:w="0" w:type="dxa"/>
              <w:right w:w="15" w:type="dxa"/>
            </w:tcMar>
            <w:vAlign w:val="center"/>
          </w:tcPr>
          <w:p w14:paraId="7066305C">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7431CE08">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7E0BAB16">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539016B7">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0A73B886">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418FD605">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63F986F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97451DC">
            <w:pPr>
              <w:widowControl/>
              <w:jc w:val="right"/>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6E8FB7C1">
        <w:tblPrEx>
          <w:tblCellMar>
            <w:top w:w="0" w:type="dxa"/>
            <w:left w:w="0" w:type="dxa"/>
            <w:bottom w:w="0" w:type="dxa"/>
            <w:right w:w="0" w:type="dxa"/>
          </w:tblCellMar>
        </w:tblPrEx>
        <w:trPr>
          <w:trHeight w:val="285" w:hRule="atLeast"/>
        </w:trPr>
        <w:tc>
          <w:tcPr>
            <w:tcW w:w="0" w:type="auto"/>
            <w:gridSpan w:val="5"/>
            <w:tcBorders>
              <w:top w:val="nil"/>
              <w:left w:val="nil"/>
              <w:bottom w:val="nil"/>
              <w:right w:val="nil"/>
            </w:tcBorders>
            <w:shd w:val="clear" w:color="000000" w:fill="FFFFFF"/>
            <w:noWrap/>
            <w:tcMar>
              <w:top w:w="15" w:type="dxa"/>
              <w:left w:w="15" w:type="dxa"/>
              <w:bottom w:w="0" w:type="dxa"/>
              <w:right w:w="15" w:type="dxa"/>
            </w:tcMar>
            <w:vAlign w:val="center"/>
          </w:tcPr>
          <w:p w14:paraId="699AACA3">
            <w:pPr>
              <w:rPr>
                <w:rFonts w:ascii="宋体" w:hAnsi="宋体" w:eastAsia="宋体" w:cs="宋体"/>
                <w:color w:val="000000"/>
                <w:sz w:val="20"/>
                <w:szCs w:val="20"/>
              </w:rPr>
            </w:pPr>
            <w:r>
              <w:rPr>
                <w:rFonts w:hint="eastAsia"/>
                <w:color w:val="000000"/>
                <w:sz w:val="20"/>
                <w:szCs w:val="20"/>
              </w:rPr>
              <w:t>部门：</w:t>
            </w:r>
            <w:r>
              <w:rPr>
                <w:rFonts w:hint="eastAsia" w:ascii="宋体" w:hAnsi="宋体" w:eastAsia="宋体" w:cs="宋体"/>
                <w:color w:val="000000"/>
                <w:kern w:val="0"/>
                <w:sz w:val="20"/>
                <w:szCs w:val="20"/>
              </w:rPr>
              <w:t>沅江市发展和改革局</w:t>
            </w: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567ED386">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6730BF82">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09A37AD8">
            <w:pPr>
              <w:jc w:val="center"/>
              <w:rPr>
                <w:rFonts w:ascii="宋体" w:hAnsi="宋体" w:eastAsia="宋体" w:cs="宋体"/>
                <w:color w:val="000000"/>
                <w:sz w:val="20"/>
                <w:szCs w:val="20"/>
              </w:rPr>
            </w:pPr>
            <w:r>
              <w:rPr>
                <w:rFonts w:hint="eastAsia"/>
                <w:color w:val="000000"/>
                <w:sz w:val="20"/>
                <w:szCs w:val="20"/>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417309BF">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2B0A2810">
            <w:pPr>
              <w:jc w:val="right"/>
              <w:rPr>
                <w:rFonts w:ascii="宋体" w:hAnsi="宋体" w:eastAsia="宋体" w:cs="宋体"/>
                <w:sz w:val="24"/>
                <w:szCs w:val="24"/>
              </w:rPr>
            </w:pPr>
            <w:r>
              <w:rPr>
                <w:rFonts w:hint="eastAsia"/>
              </w:rPr>
              <w:t>　</w:t>
            </w:r>
          </w:p>
        </w:tc>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6F319247">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F015936">
            <w:pPr>
              <w:jc w:val="right"/>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0C6B346E">
        <w:tblPrEx>
          <w:tblCellMar>
            <w:top w:w="0" w:type="dxa"/>
            <w:left w:w="0" w:type="dxa"/>
            <w:bottom w:w="0" w:type="dxa"/>
            <w:right w:w="0" w:type="dxa"/>
          </w:tblCellMar>
        </w:tblPrEx>
        <w:trPr>
          <w:trHeight w:val="450" w:hRule="atLeast"/>
        </w:trPr>
        <w:tc>
          <w:tcPr>
            <w:tcW w:w="4472"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BCBBAD">
            <w:pPr>
              <w:jc w:val="center"/>
              <w:rPr>
                <w:rFonts w:ascii="宋体" w:hAnsi="宋体" w:eastAsia="宋体" w:cs="宋体"/>
                <w:sz w:val="24"/>
                <w:szCs w:val="24"/>
              </w:rPr>
            </w:pPr>
            <w:r>
              <w:rPr>
                <w:rFonts w:hint="eastAsia"/>
              </w:rPr>
              <w:t>项目</w:t>
            </w:r>
          </w:p>
        </w:tc>
        <w:tc>
          <w:tcPr>
            <w:tcW w:w="149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2F9F5F">
            <w:pPr>
              <w:jc w:val="center"/>
              <w:rPr>
                <w:rFonts w:ascii="宋体" w:hAnsi="宋体" w:eastAsia="宋体" w:cs="宋体"/>
                <w:sz w:val="24"/>
                <w:szCs w:val="24"/>
              </w:rPr>
            </w:pPr>
            <w:r>
              <w:rPr>
                <w:rFonts w:hint="eastAsia"/>
              </w:rPr>
              <w:t>本年收入合计</w:t>
            </w:r>
          </w:p>
        </w:tc>
        <w:tc>
          <w:tcPr>
            <w:tcW w:w="1489"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BE88734">
            <w:pPr>
              <w:jc w:val="center"/>
              <w:rPr>
                <w:rFonts w:ascii="宋体" w:hAnsi="宋体" w:eastAsia="宋体" w:cs="宋体"/>
                <w:sz w:val="24"/>
                <w:szCs w:val="24"/>
              </w:rPr>
            </w:pPr>
            <w:r>
              <w:rPr>
                <w:rFonts w:hint="eastAsia"/>
              </w:rPr>
              <w:t>财政拨款收入</w:t>
            </w:r>
          </w:p>
        </w:tc>
        <w:tc>
          <w:tcPr>
            <w:tcW w:w="147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ED392A">
            <w:pPr>
              <w:jc w:val="center"/>
              <w:rPr>
                <w:rFonts w:ascii="宋体" w:hAnsi="宋体" w:eastAsia="宋体" w:cs="宋体"/>
                <w:sz w:val="24"/>
                <w:szCs w:val="24"/>
              </w:rPr>
            </w:pPr>
            <w:r>
              <w:rPr>
                <w:rFonts w:hint="eastAsia"/>
              </w:rPr>
              <w:t>上级补助收入</w:t>
            </w:r>
          </w:p>
        </w:tc>
        <w:tc>
          <w:tcPr>
            <w:tcW w:w="147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5420C4">
            <w:pPr>
              <w:jc w:val="center"/>
              <w:rPr>
                <w:rFonts w:ascii="宋体" w:hAnsi="宋体" w:eastAsia="宋体" w:cs="宋体"/>
                <w:sz w:val="24"/>
                <w:szCs w:val="24"/>
              </w:rPr>
            </w:pPr>
            <w:r>
              <w:rPr>
                <w:rFonts w:hint="eastAsia"/>
              </w:rPr>
              <w:t>事业收入</w:t>
            </w:r>
          </w:p>
        </w:tc>
        <w:tc>
          <w:tcPr>
            <w:tcW w:w="147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8948CB">
            <w:pPr>
              <w:jc w:val="center"/>
              <w:rPr>
                <w:rFonts w:ascii="宋体" w:hAnsi="宋体" w:eastAsia="宋体" w:cs="宋体"/>
                <w:sz w:val="24"/>
                <w:szCs w:val="24"/>
              </w:rPr>
            </w:pPr>
            <w:r>
              <w:rPr>
                <w:rFonts w:hint="eastAsia"/>
              </w:rPr>
              <w:t>经营收入</w:t>
            </w:r>
          </w:p>
        </w:tc>
        <w:tc>
          <w:tcPr>
            <w:tcW w:w="147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1A9B47">
            <w:pPr>
              <w:jc w:val="center"/>
              <w:rPr>
                <w:rFonts w:ascii="宋体" w:hAnsi="宋体" w:eastAsia="宋体" w:cs="宋体"/>
                <w:sz w:val="24"/>
                <w:szCs w:val="24"/>
              </w:rPr>
            </w:pPr>
            <w:r>
              <w:rPr>
                <w:rFonts w:hint="eastAsia"/>
              </w:rPr>
              <w:t>附属单位上缴收入</w:t>
            </w:r>
          </w:p>
        </w:tc>
        <w:tc>
          <w:tcPr>
            <w:tcW w:w="20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0413EE">
            <w:pPr>
              <w:jc w:val="center"/>
              <w:rPr>
                <w:rFonts w:ascii="宋体" w:hAnsi="宋体" w:eastAsia="宋体" w:cs="宋体"/>
                <w:sz w:val="24"/>
                <w:szCs w:val="24"/>
              </w:rPr>
            </w:pPr>
            <w:r>
              <w:rPr>
                <w:rFonts w:hint="eastAsia"/>
              </w:rPr>
              <w:t>其他收入</w:t>
            </w:r>
          </w:p>
        </w:tc>
      </w:tr>
      <w:tr w14:paraId="7DE55A54">
        <w:tblPrEx>
          <w:tblCellMar>
            <w:top w:w="0" w:type="dxa"/>
            <w:left w:w="0" w:type="dxa"/>
            <w:bottom w:w="0" w:type="dxa"/>
            <w:right w:w="0" w:type="dxa"/>
          </w:tblCellMar>
        </w:tblPrEx>
        <w:trPr>
          <w:trHeight w:val="450" w:hRule="atLeast"/>
        </w:trPr>
        <w:tc>
          <w:tcPr>
            <w:tcW w:w="152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F4B97D">
            <w:pPr>
              <w:jc w:val="center"/>
              <w:rPr>
                <w:rFonts w:ascii="宋体" w:hAnsi="宋体" w:eastAsia="宋体" w:cs="宋体"/>
                <w:sz w:val="24"/>
                <w:szCs w:val="24"/>
              </w:rPr>
            </w:pPr>
            <w:r>
              <w:rPr>
                <w:rFonts w:hint="eastAsia"/>
              </w:rPr>
              <w:t>功能分类科目编码</w:t>
            </w:r>
          </w:p>
        </w:tc>
        <w:tc>
          <w:tcPr>
            <w:tcW w:w="2945"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A20C80">
            <w:pPr>
              <w:jc w:val="center"/>
              <w:rPr>
                <w:rFonts w:ascii="宋体" w:hAnsi="宋体" w:eastAsia="宋体" w:cs="宋体"/>
                <w:sz w:val="24"/>
                <w:szCs w:val="24"/>
              </w:rPr>
            </w:pPr>
            <w:r>
              <w:rPr>
                <w:rFonts w:hint="eastAsia"/>
              </w:rPr>
              <w:t>科目名称</w:t>
            </w: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450D53B">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1C7648B">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21C5225">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91D1488">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50EE8CF">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6B6B401">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0F89A7">
            <w:pPr>
              <w:rPr>
                <w:rFonts w:ascii="宋体" w:hAnsi="宋体" w:eastAsia="宋体" w:cs="宋体"/>
                <w:sz w:val="24"/>
                <w:szCs w:val="24"/>
              </w:rPr>
            </w:pPr>
          </w:p>
        </w:tc>
      </w:tr>
      <w:tr w14:paraId="4A68D155">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4419436">
            <w:pPr>
              <w:rPr>
                <w:rFonts w:ascii="宋体" w:hAnsi="宋体" w:eastAsia="宋体" w:cs="宋体"/>
                <w:sz w:val="24"/>
                <w:szCs w:val="24"/>
              </w:rPr>
            </w:pPr>
          </w:p>
        </w:tc>
        <w:tc>
          <w:tcPr>
            <w:tcW w:w="0" w:type="auto"/>
            <w:gridSpan w:val="3"/>
            <w:vMerge w:val="continue"/>
            <w:tcBorders>
              <w:top w:val="nil"/>
              <w:left w:val="single" w:color="auto" w:sz="4" w:space="0"/>
              <w:bottom w:val="single" w:color="auto" w:sz="4" w:space="0"/>
              <w:right w:val="single" w:color="auto" w:sz="4" w:space="0"/>
            </w:tcBorders>
            <w:vAlign w:val="center"/>
          </w:tcPr>
          <w:p w14:paraId="76C987FB">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AA4DDB4">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9611BB2">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F1DF191">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D088FB9">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6920FF8">
            <w:pPr>
              <w:rPr>
                <w:rFonts w:ascii="宋体" w:hAnsi="宋体" w:eastAsia="宋体" w:cs="宋体"/>
                <w:sz w:val="24"/>
                <w:szCs w:val="24"/>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6736A6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4B22E6">
            <w:pPr>
              <w:rPr>
                <w:rFonts w:ascii="宋体" w:hAnsi="宋体" w:eastAsia="宋体" w:cs="宋体"/>
                <w:sz w:val="24"/>
                <w:szCs w:val="24"/>
              </w:rPr>
            </w:pPr>
          </w:p>
        </w:tc>
      </w:tr>
      <w:tr w14:paraId="7FE02B35">
        <w:tblPrEx>
          <w:tblCellMar>
            <w:top w:w="0" w:type="dxa"/>
            <w:left w:w="0" w:type="dxa"/>
            <w:bottom w:w="0" w:type="dxa"/>
            <w:right w:w="0" w:type="dxa"/>
          </w:tblCellMar>
        </w:tblPrEx>
        <w:trPr>
          <w:trHeight w:val="450" w:hRule="atLeast"/>
        </w:trPr>
        <w:tc>
          <w:tcPr>
            <w:tcW w:w="0" w:type="auto"/>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3BDCFF">
            <w:pPr>
              <w:jc w:val="center"/>
              <w:rPr>
                <w:rFonts w:ascii="宋体" w:hAnsi="宋体" w:eastAsia="宋体" w:cs="宋体"/>
                <w:sz w:val="24"/>
                <w:szCs w:val="24"/>
              </w:rPr>
            </w:pPr>
            <w:r>
              <w:rPr>
                <w:rFonts w:hint="eastAsia"/>
              </w:rPr>
              <w:t>栏次</w:t>
            </w:r>
          </w:p>
        </w:tc>
        <w:tc>
          <w:tcPr>
            <w:tcW w:w="0" w:type="auto"/>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5A6A6B">
            <w:pPr>
              <w:jc w:val="center"/>
              <w:rPr>
                <w:rFonts w:cs="宋体" w:asciiTheme="majorEastAsia" w:hAnsiTheme="majorEastAsia" w:eastAsiaTheme="majorEastAsia"/>
                <w:sz w:val="24"/>
                <w:szCs w:val="24"/>
              </w:rPr>
            </w:pPr>
            <w:r>
              <w:rPr>
                <w:rFonts w:hint="eastAsia" w:asciiTheme="majorEastAsia" w:hAnsiTheme="majorEastAsia" w:eastAsiaTheme="majorEastAsia"/>
              </w:rPr>
              <w:t>1</w:t>
            </w:r>
          </w:p>
        </w:tc>
        <w:tc>
          <w:tcPr>
            <w:tcW w:w="0" w:type="auto"/>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254829">
            <w:pPr>
              <w:jc w:val="center"/>
              <w:rPr>
                <w:rFonts w:cs="宋体" w:asciiTheme="majorEastAsia" w:hAnsiTheme="majorEastAsia" w:eastAsiaTheme="majorEastAsia"/>
                <w:sz w:val="24"/>
                <w:szCs w:val="24"/>
              </w:rPr>
            </w:pPr>
            <w:r>
              <w:rPr>
                <w:rFonts w:hint="eastAsia" w:asciiTheme="majorEastAsia" w:hAnsiTheme="majorEastAsia" w:eastAsiaTheme="majorEastAsia"/>
              </w:rPr>
              <w:t>2</w:t>
            </w:r>
          </w:p>
        </w:tc>
        <w:tc>
          <w:tcPr>
            <w:tcW w:w="0" w:type="auto"/>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661C11">
            <w:pPr>
              <w:jc w:val="center"/>
              <w:rPr>
                <w:rFonts w:cs="宋体" w:asciiTheme="majorEastAsia" w:hAnsiTheme="majorEastAsia" w:eastAsiaTheme="majorEastAsia"/>
                <w:sz w:val="24"/>
                <w:szCs w:val="24"/>
              </w:rPr>
            </w:pPr>
            <w:r>
              <w:rPr>
                <w:rFonts w:hint="eastAsia" w:asciiTheme="majorEastAsia" w:hAnsiTheme="majorEastAsia" w:eastAsiaTheme="majorEastAsia"/>
              </w:rPr>
              <w:t>3</w:t>
            </w:r>
          </w:p>
        </w:tc>
        <w:tc>
          <w:tcPr>
            <w:tcW w:w="0" w:type="auto"/>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BD0208">
            <w:pPr>
              <w:jc w:val="center"/>
              <w:rPr>
                <w:rFonts w:cs="宋体" w:asciiTheme="majorEastAsia" w:hAnsiTheme="majorEastAsia" w:eastAsiaTheme="majorEastAsia"/>
                <w:sz w:val="24"/>
                <w:szCs w:val="24"/>
              </w:rPr>
            </w:pPr>
            <w:r>
              <w:rPr>
                <w:rFonts w:hint="eastAsia" w:asciiTheme="majorEastAsia" w:hAnsiTheme="majorEastAsia" w:eastAsiaTheme="majorEastAsia"/>
              </w:rPr>
              <w:t>4</w:t>
            </w:r>
          </w:p>
        </w:tc>
        <w:tc>
          <w:tcPr>
            <w:tcW w:w="0" w:type="auto"/>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8F4DDD">
            <w:pPr>
              <w:jc w:val="center"/>
              <w:rPr>
                <w:rFonts w:cs="宋体" w:asciiTheme="majorEastAsia" w:hAnsiTheme="majorEastAsia" w:eastAsiaTheme="majorEastAsia"/>
                <w:sz w:val="24"/>
                <w:szCs w:val="24"/>
              </w:rPr>
            </w:pPr>
            <w:r>
              <w:rPr>
                <w:rFonts w:hint="eastAsia" w:asciiTheme="majorEastAsia" w:hAnsiTheme="majorEastAsia" w:eastAsiaTheme="majorEastAsia"/>
              </w:rPr>
              <w:t>5</w:t>
            </w:r>
          </w:p>
        </w:tc>
        <w:tc>
          <w:tcPr>
            <w:tcW w:w="0" w:type="auto"/>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3AFBAD">
            <w:pPr>
              <w:jc w:val="center"/>
              <w:rPr>
                <w:rFonts w:cs="宋体" w:asciiTheme="majorEastAsia" w:hAnsiTheme="majorEastAsia" w:eastAsiaTheme="majorEastAsia"/>
                <w:sz w:val="24"/>
                <w:szCs w:val="24"/>
              </w:rPr>
            </w:pPr>
            <w:r>
              <w:rPr>
                <w:rFonts w:hint="eastAsia" w:asciiTheme="majorEastAsia" w:hAnsiTheme="majorEastAsia" w:eastAsiaTheme="major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1850AD">
            <w:pPr>
              <w:jc w:val="center"/>
              <w:rPr>
                <w:rFonts w:cs="宋体" w:asciiTheme="majorEastAsia" w:hAnsiTheme="majorEastAsia" w:eastAsiaTheme="majorEastAsia"/>
                <w:sz w:val="24"/>
                <w:szCs w:val="24"/>
              </w:rPr>
            </w:pPr>
            <w:r>
              <w:rPr>
                <w:rFonts w:hint="eastAsia" w:asciiTheme="majorEastAsia" w:hAnsiTheme="majorEastAsia" w:eastAsiaTheme="majorEastAsia"/>
              </w:rPr>
              <w:t>7</w:t>
            </w:r>
          </w:p>
        </w:tc>
      </w:tr>
      <w:tr w14:paraId="3812CBD7">
        <w:tblPrEx>
          <w:tblCellMar>
            <w:top w:w="0" w:type="dxa"/>
            <w:left w:w="0" w:type="dxa"/>
            <w:bottom w:w="0" w:type="dxa"/>
            <w:right w:w="0" w:type="dxa"/>
          </w:tblCellMar>
        </w:tblPrEx>
        <w:trPr>
          <w:trHeight w:val="450" w:hRule="atLeast"/>
        </w:trPr>
        <w:tc>
          <w:tcPr>
            <w:tcW w:w="0" w:type="auto"/>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A9267F">
            <w:pPr>
              <w:jc w:val="center"/>
              <w:rPr>
                <w:rFonts w:ascii="宋体" w:hAnsi="宋体" w:eastAsia="宋体" w:cs="宋体"/>
                <w:sz w:val="24"/>
                <w:szCs w:val="24"/>
              </w:rPr>
            </w:pPr>
            <w:r>
              <w:rPr>
                <w:rFonts w:hint="eastAsia"/>
              </w:rPr>
              <w:t>合计</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5907BF9A">
            <w:pPr>
              <w:jc w:val="right"/>
              <w:rPr>
                <w:rFonts w:ascii="宋体" w:hAnsi="宋体" w:eastAsia="宋体" w:cs="宋体"/>
                <w:kern w:val="0"/>
                <w:sz w:val="22"/>
              </w:rPr>
            </w:pPr>
            <w:r>
              <w:rPr>
                <w:rFonts w:hint="eastAsia" w:ascii="宋体" w:hAnsi="宋体" w:eastAsia="宋体" w:cs="宋体"/>
                <w:kern w:val="0"/>
                <w:sz w:val="22"/>
              </w:rPr>
              <w:t>1702.04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80F09">
            <w:pPr>
              <w:jc w:val="right"/>
              <w:rPr>
                <w:rFonts w:ascii="宋体" w:hAnsi="宋体" w:eastAsia="宋体" w:cs="宋体"/>
                <w:kern w:val="0"/>
                <w:sz w:val="22"/>
              </w:rPr>
            </w:pPr>
            <w:r>
              <w:rPr>
                <w:rFonts w:hint="eastAsia" w:ascii="宋体" w:hAnsi="宋体" w:eastAsia="宋体" w:cs="宋体"/>
                <w:kern w:val="0"/>
                <w:sz w:val="22"/>
              </w:rPr>
              <w:t>1501.25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D59BE">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F1CEA">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0C0A6">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C9A4C">
            <w:pPr>
              <w:jc w:val="right"/>
              <w:rPr>
                <w:rFonts w:ascii="宋体" w:hAnsi="宋体" w:eastAsia="宋体" w:cs="宋体"/>
                <w:kern w:val="0"/>
                <w:sz w:val="22"/>
              </w:rPr>
            </w:pPr>
            <w:r>
              <w:rPr>
                <w:rFonts w:hint="eastAsia" w:ascii="宋体" w:hAnsi="宋体" w:eastAsia="宋体" w:cs="宋体"/>
                <w:kern w:val="0"/>
                <w:sz w:val="22"/>
              </w:rPr>
              <w:t>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64C48">
            <w:pPr>
              <w:jc w:val="right"/>
              <w:rPr>
                <w:rFonts w:ascii="宋体" w:hAnsi="宋体" w:eastAsia="宋体" w:cs="宋体"/>
                <w:kern w:val="0"/>
                <w:sz w:val="22"/>
              </w:rPr>
            </w:pPr>
            <w:r>
              <w:rPr>
                <w:rFonts w:hint="eastAsia" w:ascii="宋体" w:hAnsi="宋体" w:eastAsia="宋体" w:cs="宋体"/>
                <w:kern w:val="0"/>
                <w:sz w:val="22"/>
              </w:rPr>
              <w:t>200.79　</w:t>
            </w:r>
          </w:p>
        </w:tc>
      </w:tr>
      <w:tr w14:paraId="4AD32414">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885A35">
            <w:pPr>
              <w:rPr>
                <w:rFonts w:ascii="宋体" w:hAnsi="宋体" w:eastAsia="宋体" w:cs="宋体"/>
                <w:kern w:val="0"/>
                <w:sz w:val="22"/>
              </w:rPr>
            </w:pPr>
            <w:r>
              <w:rPr>
                <w:rFonts w:hint="eastAsia" w:ascii="宋体" w:hAnsi="宋体" w:eastAsia="宋体" w:cs="宋体"/>
                <w:kern w:val="0"/>
                <w:sz w:val="22"/>
              </w:rPr>
              <w:t>201</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59E7F0">
            <w:pPr>
              <w:rPr>
                <w:rFonts w:ascii="宋体" w:hAnsi="宋体" w:eastAsia="宋体" w:cs="宋体"/>
                <w:kern w:val="0"/>
                <w:sz w:val="22"/>
              </w:rPr>
            </w:pPr>
            <w:r>
              <w:rPr>
                <w:rFonts w:hint="eastAsia" w:ascii="宋体" w:hAnsi="宋体" w:eastAsia="宋体" w:cs="宋体"/>
                <w:kern w:val="0"/>
                <w:sz w:val="22"/>
              </w:rPr>
              <w:t>一般公共服务支出</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310A337F">
            <w:pPr>
              <w:jc w:val="right"/>
              <w:rPr>
                <w:rFonts w:ascii="宋体" w:hAnsi="宋体" w:eastAsia="宋体" w:cs="宋体"/>
                <w:kern w:val="0"/>
                <w:sz w:val="22"/>
              </w:rPr>
            </w:pPr>
            <w:r>
              <w:rPr>
                <w:rFonts w:hint="eastAsia" w:ascii="宋体" w:hAnsi="宋体" w:eastAsia="宋体" w:cs="宋体"/>
                <w:kern w:val="0"/>
                <w:sz w:val="22"/>
              </w:rPr>
              <w:t>1623.34</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1EBF5">
            <w:pPr>
              <w:jc w:val="right"/>
              <w:rPr>
                <w:rFonts w:ascii="宋体" w:hAnsi="宋体" w:eastAsia="宋体" w:cs="宋体"/>
                <w:kern w:val="0"/>
                <w:sz w:val="22"/>
              </w:rPr>
            </w:pPr>
            <w:r>
              <w:rPr>
                <w:rFonts w:hint="eastAsia" w:ascii="宋体" w:hAnsi="宋体" w:eastAsia="宋体" w:cs="宋体"/>
                <w:kern w:val="0"/>
                <w:sz w:val="22"/>
              </w:rPr>
              <w:t>1422.55</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A437B">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E65BA">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1B51F">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A83AB">
            <w:pPr>
              <w:jc w:val="right"/>
              <w:rPr>
                <w:rFonts w:ascii="宋体" w:hAnsi="宋体" w:eastAsia="宋体" w:cs="宋体"/>
                <w:kern w:val="0"/>
                <w:sz w:val="22"/>
              </w:rPr>
            </w:pPr>
            <w:r>
              <w:rPr>
                <w:rFonts w:hint="eastAsia" w:ascii="宋体" w:hAnsi="宋体" w:eastAsia="宋体" w:cs="宋体"/>
                <w:kern w:val="0"/>
                <w:sz w:val="22"/>
              </w:rPr>
              <w:t>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7C6EB">
            <w:pPr>
              <w:jc w:val="right"/>
              <w:rPr>
                <w:rFonts w:ascii="宋体" w:hAnsi="宋体" w:eastAsia="宋体" w:cs="宋体"/>
                <w:kern w:val="0"/>
                <w:sz w:val="22"/>
              </w:rPr>
            </w:pPr>
            <w:r>
              <w:rPr>
                <w:rFonts w:hint="eastAsia" w:ascii="宋体" w:hAnsi="宋体" w:eastAsia="宋体" w:cs="宋体"/>
                <w:kern w:val="0"/>
                <w:sz w:val="22"/>
              </w:rPr>
              <w:t>200.79　</w:t>
            </w:r>
          </w:p>
        </w:tc>
      </w:tr>
      <w:tr w14:paraId="40AD5F4E">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F54A14">
            <w:pPr>
              <w:rPr>
                <w:rFonts w:ascii="宋体" w:hAnsi="宋体" w:eastAsia="宋体" w:cs="宋体"/>
                <w:kern w:val="0"/>
                <w:sz w:val="22"/>
              </w:rPr>
            </w:pPr>
            <w:r>
              <w:rPr>
                <w:rFonts w:hint="eastAsia" w:ascii="宋体" w:hAnsi="宋体" w:eastAsia="宋体" w:cs="宋体"/>
                <w:kern w:val="0"/>
                <w:sz w:val="22"/>
              </w:rPr>
              <w:t>20104</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863AB4">
            <w:pPr>
              <w:rPr>
                <w:rFonts w:ascii="宋体" w:hAnsi="宋体" w:eastAsia="宋体" w:cs="宋体"/>
                <w:kern w:val="0"/>
                <w:sz w:val="22"/>
              </w:rPr>
            </w:pPr>
            <w:r>
              <w:rPr>
                <w:rFonts w:hint="eastAsia" w:ascii="宋体" w:hAnsi="宋体" w:eastAsia="宋体" w:cs="宋体"/>
                <w:kern w:val="0"/>
                <w:sz w:val="22"/>
              </w:rPr>
              <w:t>发展与改革事务</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4095F063">
            <w:pPr>
              <w:jc w:val="right"/>
              <w:rPr>
                <w:rFonts w:ascii="宋体" w:hAnsi="宋体" w:eastAsia="宋体" w:cs="宋体"/>
                <w:kern w:val="0"/>
                <w:sz w:val="22"/>
              </w:rPr>
            </w:pPr>
            <w:r>
              <w:rPr>
                <w:rFonts w:hint="eastAsia" w:ascii="宋体" w:hAnsi="宋体" w:eastAsia="宋体" w:cs="宋体"/>
                <w:kern w:val="0"/>
                <w:sz w:val="22"/>
              </w:rPr>
              <w:t>1623.34</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A1F60">
            <w:pPr>
              <w:jc w:val="right"/>
              <w:rPr>
                <w:rFonts w:ascii="宋体" w:hAnsi="宋体" w:eastAsia="宋体" w:cs="宋体"/>
                <w:kern w:val="0"/>
                <w:sz w:val="22"/>
              </w:rPr>
            </w:pPr>
            <w:r>
              <w:rPr>
                <w:rFonts w:hint="eastAsia" w:ascii="宋体" w:hAnsi="宋体" w:eastAsia="宋体" w:cs="宋体"/>
                <w:kern w:val="0"/>
                <w:sz w:val="22"/>
              </w:rPr>
              <w:t>1422.55</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6D231">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A35A8">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62108">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6EDD6">
            <w:pPr>
              <w:jc w:val="right"/>
              <w:rPr>
                <w:rFonts w:ascii="宋体" w:hAnsi="宋体" w:eastAsia="宋体" w:cs="宋体"/>
                <w:kern w:val="0"/>
                <w:sz w:val="22"/>
              </w:rPr>
            </w:pPr>
            <w:r>
              <w:rPr>
                <w:rFonts w:hint="eastAsia" w:ascii="宋体" w:hAnsi="宋体" w:eastAsia="宋体" w:cs="宋体"/>
                <w:kern w:val="0"/>
                <w:sz w:val="22"/>
              </w:rPr>
              <w:t>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1E993">
            <w:pPr>
              <w:jc w:val="right"/>
              <w:rPr>
                <w:rFonts w:ascii="宋体" w:hAnsi="宋体" w:eastAsia="宋体" w:cs="宋体"/>
                <w:kern w:val="0"/>
                <w:sz w:val="22"/>
              </w:rPr>
            </w:pPr>
            <w:r>
              <w:rPr>
                <w:rFonts w:hint="eastAsia" w:ascii="宋体" w:hAnsi="宋体" w:eastAsia="宋体" w:cs="宋体"/>
                <w:kern w:val="0"/>
                <w:sz w:val="22"/>
              </w:rPr>
              <w:t>200.79</w:t>
            </w:r>
          </w:p>
        </w:tc>
      </w:tr>
      <w:tr w14:paraId="4F2F7FB7">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6052B2">
            <w:pPr>
              <w:rPr>
                <w:rFonts w:ascii="宋体" w:hAnsi="宋体" w:eastAsia="宋体" w:cs="宋体"/>
                <w:kern w:val="0"/>
                <w:sz w:val="22"/>
              </w:rPr>
            </w:pPr>
            <w:r>
              <w:rPr>
                <w:rFonts w:hint="eastAsia" w:ascii="宋体" w:hAnsi="宋体" w:eastAsia="宋体" w:cs="宋体"/>
                <w:kern w:val="0"/>
                <w:sz w:val="22"/>
              </w:rPr>
              <w:t>2010401</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68B82E">
            <w:pPr>
              <w:rPr>
                <w:rFonts w:ascii="宋体" w:hAnsi="宋体" w:eastAsia="宋体" w:cs="宋体"/>
                <w:kern w:val="0"/>
                <w:sz w:val="22"/>
              </w:rPr>
            </w:pPr>
            <w:r>
              <w:rPr>
                <w:rFonts w:hint="eastAsia" w:ascii="宋体" w:hAnsi="宋体" w:eastAsia="宋体" w:cs="宋体"/>
                <w:kern w:val="0"/>
                <w:sz w:val="22"/>
              </w:rPr>
              <w:t xml:space="preserve">  行政运行</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141B1768">
            <w:pPr>
              <w:jc w:val="right"/>
              <w:rPr>
                <w:rFonts w:ascii="宋体" w:hAnsi="宋体" w:eastAsia="宋体" w:cs="宋体"/>
                <w:kern w:val="0"/>
                <w:sz w:val="22"/>
              </w:rPr>
            </w:pPr>
            <w:r>
              <w:rPr>
                <w:rFonts w:hint="eastAsia" w:ascii="宋体" w:hAnsi="宋体" w:eastAsia="宋体" w:cs="宋体"/>
                <w:kern w:val="0"/>
                <w:sz w:val="22"/>
              </w:rPr>
              <w:t>1097.36</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BF0F9">
            <w:pPr>
              <w:jc w:val="right"/>
              <w:rPr>
                <w:rFonts w:ascii="宋体" w:hAnsi="宋体" w:eastAsia="宋体" w:cs="宋体"/>
                <w:kern w:val="0"/>
                <w:sz w:val="22"/>
              </w:rPr>
            </w:pPr>
            <w:r>
              <w:rPr>
                <w:rFonts w:hint="eastAsia" w:ascii="宋体" w:hAnsi="宋体" w:eastAsia="宋体" w:cs="宋体"/>
                <w:kern w:val="0"/>
                <w:sz w:val="22"/>
              </w:rPr>
              <w:t>1097.36</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BA1C8">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2491D">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C00EC">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75D2B">
            <w:pPr>
              <w:jc w:val="right"/>
              <w:rPr>
                <w:rFonts w:ascii="宋体" w:hAnsi="宋体" w:eastAsia="宋体" w:cs="宋体"/>
                <w:kern w:val="0"/>
                <w:sz w:val="22"/>
              </w:rPr>
            </w:pPr>
            <w:r>
              <w:rPr>
                <w:rFonts w:hint="eastAsia" w:ascii="宋体" w:hAnsi="宋体" w:eastAsia="宋体" w:cs="宋体"/>
                <w:kern w:val="0"/>
                <w:sz w:val="22"/>
              </w:rPr>
              <w:t>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74325">
            <w:pPr>
              <w:jc w:val="right"/>
              <w:rPr>
                <w:rFonts w:ascii="宋体" w:hAnsi="宋体" w:eastAsia="宋体" w:cs="宋体"/>
                <w:kern w:val="0"/>
                <w:sz w:val="22"/>
              </w:rPr>
            </w:pPr>
            <w:r>
              <w:rPr>
                <w:rFonts w:hint="eastAsia" w:ascii="宋体" w:hAnsi="宋体" w:eastAsia="宋体" w:cs="宋体"/>
                <w:kern w:val="0"/>
                <w:sz w:val="22"/>
              </w:rPr>
              <w:t>0</w:t>
            </w:r>
          </w:p>
        </w:tc>
      </w:tr>
      <w:tr w14:paraId="1554FA4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9F481B">
            <w:pPr>
              <w:rPr>
                <w:rFonts w:ascii="宋体" w:hAnsi="宋体" w:eastAsia="宋体" w:cs="宋体"/>
                <w:kern w:val="0"/>
                <w:sz w:val="22"/>
              </w:rPr>
            </w:pPr>
            <w:r>
              <w:rPr>
                <w:rFonts w:hint="eastAsia" w:ascii="宋体" w:hAnsi="宋体" w:eastAsia="宋体" w:cs="宋体"/>
                <w:kern w:val="0"/>
                <w:sz w:val="22"/>
              </w:rPr>
              <w:t>2010402</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62CF52">
            <w:pPr>
              <w:rPr>
                <w:rFonts w:ascii="宋体" w:hAnsi="宋体" w:eastAsia="宋体" w:cs="宋体"/>
                <w:kern w:val="0"/>
                <w:sz w:val="22"/>
              </w:rPr>
            </w:pPr>
            <w:r>
              <w:rPr>
                <w:rFonts w:hint="eastAsia" w:ascii="宋体" w:hAnsi="宋体" w:eastAsia="宋体" w:cs="宋体"/>
                <w:kern w:val="0"/>
                <w:sz w:val="22"/>
              </w:rPr>
              <w:t xml:space="preserve">  一般行政管理事务</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33A9C63D">
            <w:pPr>
              <w:jc w:val="right"/>
              <w:rPr>
                <w:rFonts w:ascii="宋体" w:hAnsi="宋体" w:eastAsia="宋体" w:cs="宋体"/>
                <w:kern w:val="0"/>
                <w:sz w:val="22"/>
              </w:rPr>
            </w:pPr>
            <w:r>
              <w:rPr>
                <w:rFonts w:hint="eastAsia" w:ascii="宋体" w:hAnsi="宋体" w:eastAsia="宋体" w:cs="宋体"/>
                <w:kern w:val="0"/>
                <w:sz w:val="22"/>
              </w:rPr>
              <w:t>381.77</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A2180">
            <w:pPr>
              <w:jc w:val="right"/>
              <w:rPr>
                <w:rFonts w:ascii="宋体" w:hAnsi="宋体" w:eastAsia="宋体" w:cs="宋体"/>
                <w:kern w:val="0"/>
                <w:sz w:val="22"/>
              </w:rPr>
            </w:pPr>
            <w:r>
              <w:rPr>
                <w:rFonts w:hint="eastAsia" w:ascii="宋体" w:hAnsi="宋体" w:eastAsia="宋体" w:cs="宋体"/>
                <w:kern w:val="0"/>
                <w:sz w:val="22"/>
              </w:rPr>
              <w:t>180.97</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BB6EA">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8EE2A">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D00CA">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DB67F">
            <w:pPr>
              <w:jc w:val="right"/>
              <w:rPr>
                <w:rFonts w:ascii="宋体" w:hAnsi="宋体" w:eastAsia="宋体" w:cs="宋体"/>
                <w:kern w:val="0"/>
                <w:sz w:val="22"/>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37AD16">
            <w:pPr>
              <w:jc w:val="right"/>
              <w:rPr>
                <w:rFonts w:ascii="宋体" w:hAnsi="宋体" w:eastAsia="宋体" w:cs="宋体"/>
                <w:kern w:val="0"/>
                <w:sz w:val="22"/>
              </w:rPr>
            </w:pPr>
            <w:r>
              <w:rPr>
                <w:rFonts w:hint="eastAsia" w:ascii="宋体" w:hAnsi="宋体" w:eastAsia="宋体" w:cs="宋体"/>
                <w:kern w:val="0"/>
                <w:sz w:val="22"/>
              </w:rPr>
              <w:t>200.79</w:t>
            </w:r>
          </w:p>
        </w:tc>
      </w:tr>
      <w:tr w14:paraId="32CF964B">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F372E">
            <w:pPr>
              <w:rPr>
                <w:rFonts w:ascii="宋体" w:hAnsi="宋体" w:eastAsia="宋体" w:cs="宋体"/>
                <w:kern w:val="0"/>
                <w:sz w:val="22"/>
              </w:rPr>
            </w:pPr>
            <w:r>
              <w:rPr>
                <w:rFonts w:hint="eastAsia" w:ascii="宋体" w:hAnsi="宋体" w:eastAsia="宋体" w:cs="宋体"/>
                <w:kern w:val="0"/>
                <w:sz w:val="22"/>
              </w:rPr>
              <w:t>2010404</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53DE60">
            <w:pPr>
              <w:rPr>
                <w:rFonts w:ascii="宋体" w:hAnsi="宋体" w:eastAsia="宋体" w:cs="宋体"/>
                <w:kern w:val="0"/>
                <w:sz w:val="22"/>
              </w:rPr>
            </w:pPr>
            <w:r>
              <w:rPr>
                <w:rFonts w:hint="eastAsia" w:ascii="宋体" w:hAnsi="宋体" w:eastAsia="宋体" w:cs="宋体"/>
                <w:kern w:val="0"/>
                <w:sz w:val="22"/>
              </w:rPr>
              <w:t xml:space="preserve">  战略规划与实施</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792ECEDB">
            <w:pPr>
              <w:jc w:val="right"/>
              <w:rPr>
                <w:rFonts w:ascii="宋体" w:hAnsi="宋体" w:eastAsia="宋体" w:cs="宋体"/>
                <w:kern w:val="0"/>
                <w:sz w:val="22"/>
              </w:rPr>
            </w:pPr>
            <w:r>
              <w:rPr>
                <w:rFonts w:hint="eastAsia" w:ascii="宋体" w:hAnsi="宋体" w:eastAsia="宋体" w:cs="宋体"/>
                <w:kern w:val="0"/>
                <w:sz w:val="22"/>
              </w:rPr>
              <w:t>137.71</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EA819">
            <w:pPr>
              <w:jc w:val="right"/>
              <w:rPr>
                <w:rFonts w:ascii="宋体" w:hAnsi="宋体" w:eastAsia="宋体" w:cs="宋体"/>
                <w:kern w:val="0"/>
                <w:sz w:val="22"/>
              </w:rPr>
            </w:pPr>
            <w:r>
              <w:rPr>
                <w:rFonts w:hint="eastAsia" w:ascii="宋体" w:hAnsi="宋体" w:eastAsia="宋体" w:cs="宋体"/>
                <w:kern w:val="0"/>
                <w:sz w:val="22"/>
              </w:rPr>
              <w:t>137.71</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851B1">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B0458E">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9E792">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2878B">
            <w:pPr>
              <w:jc w:val="right"/>
              <w:rPr>
                <w:rFonts w:ascii="宋体" w:hAnsi="宋体" w:eastAsia="宋体" w:cs="宋体"/>
                <w:kern w:val="0"/>
                <w:sz w:val="22"/>
              </w:rPr>
            </w:pPr>
            <w:r>
              <w:rPr>
                <w:rFonts w:hint="eastAsia" w:ascii="宋体" w:hAnsi="宋体" w:eastAsia="宋体" w:cs="宋体"/>
                <w:kern w:val="0"/>
                <w:sz w:val="22"/>
              </w:rPr>
              <w:t>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E4A26">
            <w:pPr>
              <w:jc w:val="right"/>
              <w:rPr>
                <w:rFonts w:ascii="宋体" w:hAnsi="宋体" w:eastAsia="宋体" w:cs="宋体"/>
                <w:kern w:val="0"/>
                <w:sz w:val="22"/>
              </w:rPr>
            </w:pPr>
            <w:r>
              <w:rPr>
                <w:rFonts w:hint="eastAsia" w:ascii="宋体" w:hAnsi="宋体" w:eastAsia="宋体" w:cs="宋体"/>
                <w:kern w:val="0"/>
                <w:sz w:val="22"/>
              </w:rPr>
              <w:t>0</w:t>
            </w:r>
          </w:p>
        </w:tc>
      </w:tr>
      <w:tr w14:paraId="1D9700E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207F40">
            <w:pPr>
              <w:rPr>
                <w:rFonts w:ascii="宋体" w:hAnsi="宋体" w:eastAsia="宋体" w:cs="宋体"/>
                <w:kern w:val="0"/>
                <w:sz w:val="22"/>
              </w:rPr>
            </w:pPr>
            <w:r>
              <w:rPr>
                <w:rFonts w:hint="eastAsia" w:ascii="宋体" w:hAnsi="宋体" w:eastAsia="宋体" w:cs="宋体"/>
                <w:kern w:val="0"/>
                <w:sz w:val="22"/>
              </w:rPr>
              <w:t>2010499</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5D10E9">
            <w:pPr>
              <w:rPr>
                <w:rFonts w:ascii="宋体" w:hAnsi="宋体" w:eastAsia="宋体" w:cs="宋体"/>
                <w:kern w:val="0"/>
                <w:sz w:val="22"/>
              </w:rPr>
            </w:pPr>
            <w:r>
              <w:rPr>
                <w:rFonts w:hint="eastAsia" w:ascii="宋体" w:hAnsi="宋体" w:eastAsia="宋体" w:cs="宋体"/>
                <w:kern w:val="0"/>
                <w:sz w:val="22"/>
              </w:rPr>
              <w:t xml:space="preserve">  其他发展与改革事务支出</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38323E16">
            <w:pPr>
              <w:jc w:val="right"/>
              <w:rPr>
                <w:rFonts w:ascii="宋体" w:hAnsi="宋体" w:eastAsia="宋体" w:cs="宋体"/>
                <w:kern w:val="0"/>
                <w:sz w:val="22"/>
              </w:rPr>
            </w:pPr>
            <w:r>
              <w:rPr>
                <w:rFonts w:hint="eastAsia" w:ascii="宋体" w:hAnsi="宋体" w:eastAsia="宋体" w:cs="宋体"/>
                <w:kern w:val="0"/>
                <w:sz w:val="22"/>
              </w:rPr>
              <w:t>6.50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FA554">
            <w:pPr>
              <w:jc w:val="right"/>
              <w:rPr>
                <w:rFonts w:ascii="宋体" w:hAnsi="宋体" w:eastAsia="宋体" w:cs="宋体"/>
                <w:kern w:val="0"/>
                <w:sz w:val="22"/>
              </w:rPr>
            </w:pPr>
            <w:r>
              <w:rPr>
                <w:rFonts w:hint="eastAsia" w:ascii="宋体" w:hAnsi="宋体" w:eastAsia="宋体" w:cs="宋体"/>
                <w:kern w:val="0"/>
                <w:sz w:val="22"/>
              </w:rPr>
              <w:t>6.50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81B60">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64E9D">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C9CA0">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84235">
            <w:pPr>
              <w:jc w:val="right"/>
              <w:rPr>
                <w:rFonts w:ascii="宋体" w:hAnsi="宋体" w:eastAsia="宋体" w:cs="宋体"/>
                <w:kern w:val="0"/>
                <w:sz w:val="22"/>
              </w:rPr>
            </w:pPr>
            <w:r>
              <w:rPr>
                <w:rFonts w:hint="eastAsia" w:ascii="宋体" w:hAnsi="宋体" w:eastAsia="宋体" w:cs="宋体"/>
                <w:kern w:val="0"/>
                <w:sz w:val="22"/>
              </w:rPr>
              <w:t>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FC7C9">
            <w:pPr>
              <w:jc w:val="right"/>
              <w:rPr>
                <w:rFonts w:ascii="宋体" w:hAnsi="宋体" w:eastAsia="宋体" w:cs="宋体"/>
                <w:kern w:val="0"/>
                <w:sz w:val="22"/>
              </w:rPr>
            </w:pPr>
            <w:r>
              <w:rPr>
                <w:rFonts w:hint="eastAsia" w:ascii="宋体" w:hAnsi="宋体" w:eastAsia="宋体" w:cs="宋体"/>
                <w:kern w:val="0"/>
                <w:sz w:val="22"/>
              </w:rPr>
              <w:t>0　</w:t>
            </w:r>
          </w:p>
        </w:tc>
      </w:tr>
      <w:tr w14:paraId="187C6C5E">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FC9C09">
            <w:pPr>
              <w:rPr>
                <w:rFonts w:ascii="宋体" w:hAnsi="宋体" w:eastAsia="宋体" w:cs="宋体"/>
                <w:kern w:val="0"/>
                <w:sz w:val="22"/>
              </w:rPr>
            </w:pPr>
            <w:r>
              <w:rPr>
                <w:rFonts w:hint="eastAsia" w:ascii="宋体" w:hAnsi="宋体" w:eastAsia="宋体" w:cs="宋体"/>
                <w:kern w:val="0"/>
                <w:sz w:val="22"/>
              </w:rPr>
              <w:t>208</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85969D">
            <w:pPr>
              <w:rPr>
                <w:rFonts w:ascii="宋体" w:hAnsi="宋体" w:eastAsia="宋体" w:cs="宋体"/>
                <w:kern w:val="0"/>
                <w:sz w:val="22"/>
              </w:rPr>
            </w:pPr>
            <w:r>
              <w:rPr>
                <w:rFonts w:hint="eastAsia" w:ascii="宋体" w:hAnsi="宋体" w:eastAsia="宋体" w:cs="宋体"/>
                <w:kern w:val="0"/>
                <w:sz w:val="22"/>
              </w:rPr>
              <w:t>社会保障和就业支出</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2E3935EA">
            <w:pPr>
              <w:jc w:val="right"/>
              <w:rPr>
                <w:rFonts w:ascii="宋体" w:hAnsi="宋体" w:eastAsia="宋体" w:cs="宋体"/>
                <w:kern w:val="0"/>
                <w:sz w:val="22"/>
              </w:rPr>
            </w:pPr>
            <w:r>
              <w:rPr>
                <w:rFonts w:hint="eastAsia" w:ascii="宋体" w:hAnsi="宋体" w:eastAsia="宋体" w:cs="宋体"/>
                <w:kern w:val="0"/>
                <w:sz w:val="22"/>
              </w:rPr>
              <w:t>17.71</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32765">
            <w:pPr>
              <w:jc w:val="right"/>
              <w:rPr>
                <w:rFonts w:ascii="宋体" w:hAnsi="宋体" w:eastAsia="宋体" w:cs="宋体"/>
                <w:kern w:val="0"/>
                <w:sz w:val="22"/>
              </w:rPr>
            </w:pPr>
            <w:r>
              <w:rPr>
                <w:rFonts w:hint="eastAsia" w:ascii="宋体" w:hAnsi="宋体" w:eastAsia="宋体" w:cs="宋体"/>
                <w:kern w:val="0"/>
                <w:sz w:val="22"/>
              </w:rPr>
              <w:t>17.71</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AAC41">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48140">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E25DD">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A978A">
            <w:pPr>
              <w:jc w:val="right"/>
              <w:rPr>
                <w:rFonts w:ascii="宋体" w:hAnsi="宋体" w:eastAsia="宋体" w:cs="宋体"/>
                <w:kern w:val="0"/>
                <w:sz w:val="22"/>
              </w:rPr>
            </w:pPr>
            <w:r>
              <w:rPr>
                <w:rFonts w:hint="eastAsia" w:ascii="宋体" w:hAnsi="宋体" w:eastAsia="宋体" w:cs="宋体"/>
                <w:kern w:val="0"/>
                <w:sz w:val="22"/>
              </w:rPr>
              <w:t>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DCE80">
            <w:pPr>
              <w:jc w:val="right"/>
              <w:rPr>
                <w:rFonts w:ascii="宋体" w:hAnsi="宋体" w:eastAsia="宋体" w:cs="宋体"/>
                <w:kern w:val="0"/>
                <w:sz w:val="22"/>
              </w:rPr>
            </w:pPr>
            <w:r>
              <w:rPr>
                <w:rFonts w:hint="eastAsia" w:ascii="宋体" w:hAnsi="宋体" w:eastAsia="宋体" w:cs="宋体"/>
                <w:kern w:val="0"/>
                <w:sz w:val="22"/>
              </w:rPr>
              <w:t>0</w:t>
            </w:r>
          </w:p>
        </w:tc>
      </w:tr>
      <w:tr w14:paraId="6919ABE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A1C7C">
            <w:pPr>
              <w:rPr>
                <w:rFonts w:ascii="宋体" w:hAnsi="宋体" w:eastAsia="宋体" w:cs="宋体"/>
                <w:kern w:val="0"/>
                <w:sz w:val="22"/>
              </w:rPr>
            </w:pPr>
            <w:r>
              <w:rPr>
                <w:rFonts w:hint="eastAsia" w:ascii="宋体" w:hAnsi="宋体" w:eastAsia="宋体" w:cs="宋体"/>
                <w:kern w:val="0"/>
                <w:sz w:val="22"/>
              </w:rPr>
              <w:t>20808</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0F99AA">
            <w:pPr>
              <w:rPr>
                <w:rFonts w:ascii="宋体" w:hAnsi="宋体" w:eastAsia="宋体" w:cs="宋体"/>
                <w:kern w:val="0"/>
                <w:sz w:val="22"/>
              </w:rPr>
            </w:pPr>
            <w:r>
              <w:rPr>
                <w:rFonts w:hint="eastAsia" w:ascii="宋体" w:hAnsi="宋体" w:eastAsia="宋体" w:cs="宋体"/>
                <w:kern w:val="0"/>
                <w:sz w:val="22"/>
              </w:rPr>
              <w:t>抚恤</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47251AFA">
            <w:pPr>
              <w:jc w:val="right"/>
              <w:rPr>
                <w:rFonts w:ascii="宋体" w:hAnsi="宋体" w:eastAsia="宋体" w:cs="宋体"/>
                <w:kern w:val="0"/>
                <w:sz w:val="22"/>
              </w:rPr>
            </w:pPr>
            <w:r>
              <w:rPr>
                <w:rFonts w:hint="eastAsia" w:ascii="宋体" w:hAnsi="宋体" w:eastAsia="宋体" w:cs="宋体"/>
                <w:kern w:val="0"/>
                <w:sz w:val="22"/>
              </w:rPr>
              <w:t>17.71</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E64B7">
            <w:pPr>
              <w:jc w:val="right"/>
              <w:rPr>
                <w:rFonts w:ascii="宋体" w:hAnsi="宋体" w:eastAsia="宋体" w:cs="宋体"/>
                <w:kern w:val="0"/>
                <w:sz w:val="22"/>
              </w:rPr>
            </w:pPr>
            <w:r>
              <w:rPr>
                <w:rFonts w:hint="eastAsia" w:ascii="宋体" w:hAnsi="宋体" w:eastAsia="宋体" w:cs="宋体"/>
                <w:kern w:val="0"/>
                <w:sz w:val="22"/>
              </w:rPr>
              <w:t>17.71</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78AEE">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E2F40">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E17D6">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6E1F7">
            <w:pPr>
              <w:jc w:val="right"/>
              <w:rPr>
                <w:rFonts w:ascii="宋体" w:hAnsi="宋体" w:eastAsia="宋体" w:cs="宋体"/>
                <w:kern w:val="0"/>
                <w:sz w:val="22"/>
              </w:rPr>
            </w:pPr>
            <w:r>
              <w:rPr>
                <w:rFonts w:hint="eastAsia" w:ascii="宋体" w:hAnsi="宋体" w:eastAsia="宋体" w:cs="宋体"/>
                <w:kern w:val="0"/>
                <w:sz w:val="22"/>
              </w:rPr>
              <w:t>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2BC62">
            <w:pPr>
              <w:jc w:val="right"/>
              <w:rPr>
                <w:rFonts w:ascii="宋体" w:hAnsi="宋体" w:eastAsia="宋体" w:cs="宋体"/>
                <w:kern w:val="0"/>
                <w:sz w:val="22"/>
              </w:rPr>
            </w:pPr>
            <w:r>
              <w:rPr>
                <w:rFonts w:hint="eastAsia" w:ascii="宋体" w:hAnsi="宋体" w:eastAsia="宋体" w:cs="宋体"/>
                <w:kern w:val="0"/>
                <w:sz w:val="22"/>
              </w:rPr>
              <w:t>0</w:t>
            </w:r>
          </w:p>
        </w:tc>
      </w:tr>
      <w:tr w14:paraId="325A0A4A">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ACC3B2">
            <w:pPr>
              <w:rPr>
                <w:rFonts w:ascii="宋体" w:hAnsi="宋体" w:eastAsia="宋体" w:cs="宋体"/>
                <w:kern w:val="0"/>
                <w:sz w:val="22"/>
              </w:rPr>
            </w:pPr>
            <w:r>
              <w:rPr>
                <w:rFonts w:hint="eastAsia" w:ascii="宋体" w:hAnsi="宋体" w:eastAsia="宋体" w:cs="宋体"/>
                <w:kern w:val="0"/>
                <w:sz w:val="22"/>
              </w:rPr>
              <w:t>2080801</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93D61E">
            <w:pPr>
              <w:rPr>
                <w:rFonts w:ascii="宋体" w:hAnsi="宋体" w:eastAsia="宋体" w:cs="宋体"/>
                <w:kern w:val="0"/>
                <w:sz w:val="22"/>
              </w:rPr>
            </w:pPr>
            <w:r>
              <w:rPr>
                <w:rFonts w:hint="eastAsia" w:ascii="宋体" w:hAnsi="宋体" w:eastAsia="宋体" w:cs="宋体"/>
                <w:kern w:val="0"/>
                <w:sz w:val="22"/>
              </w:rPr>
              <w:t xml:space="preserve">  死亡抚恤</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05A4C8FE">
            <w:pPr>
              <w:jc w:val="right"/>
              <w:rPr>
                <w:rFonts w:ascii="宋体" w:hAnsi="宋体" w:eastAsia="宋体" w:cs="宋体"/>
                <w:kern w:val="0"/>
                <w:sz w:val="22"/>
              </w:rPr>
            </w:pPr>
            <w:r>
              <w:rPr>
                <w:rFonts w:hint="eastAsia" w:ascii="宋体" w:hAnsi="宋体" w:eastAsia="宋体" w:cs="宋体"/>
                <w:kern w:val="0"/>
                <w:sz w:val="22"/>
              </w:rPr>
              <w:t>17.71</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02BE5">
            <w:pPr>
              <w:jc w:val="right"/>
              <w:rPr>
                <w:rFonts w:ascii="宋体" w:hAnsi="宋体" w:eastAsia="宋体" w:cs="宋体"/>
                <w:kern w:val="0"/>
                <w:sz w:val="22"/>
              </w:rPr>
            </w:pPr>
            <w:r>
              <w:rPr>
                <w:rFonts w:hint="eastAsia" w:ascii="宋体" w:hAnsi="宋体" w:eastAsia="宋体" w:cs="宋体"/>
                <w:kern w:val="0"/>
                <w:sz w:val="22"/>
              </w:rPr>
              <w:t>17.71</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E138A">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35DF7">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B6FB2">
            <w:pPr>
              <w:jc w:val="right"/>
              <w:rPr>
                <w:rFonts w:ascii="宋体" w:hAnsi="宋体" w:eastAsia="宋体" w:cs="宋体"/>
                <w:kern w:val="0"/>
                <w:sz w:val="22"/>
              </w:rPr>
            </w:pPr>
            <w:r>
              <w:rPr>
                <w:rFonts w:hint="eastAsia" w:ascii="宋体" w:hAnsi="宋体" w:eastAsia="宋体" w:cs="宋体"/>
                <w:kern w:val="0"/>
                <w:sz w:val="22"/>
              </w:rPr>
              <w:t>0</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C18E2C">
            <w:pPr>
              <w:jc w:val="right"/>
              <w:rPr>
                <w:rFonts w:ascii="宋体" w:hAnsi="宋体" w:eastAsia="宋体" w:cs="宋体"/>
                <w:kern w:val="0"/>
                <w:sz w:val="22"/>
              </w:rPr>
            </w:pPr>
            <w:r>
              <w:rPr>
                <w:rFonts w:hint="eastAsia" w:ascii="宋体" w:hAnsi="宋体" w:eastAsia="宋体" w:cs="宋体"/>
                <w:kern w:val="0"/>
                <w:sz w:val="22"/>
              </w:rPr>
              <w:t>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B58176">
            <w:pPr>
              <w:jc w:val="right"/>
              <w:rPr>
                <w:rFonts w:ascii="宋体" w:hAnsi="宋体" w:eastAsia="宋体" w:cs="宋体"/>
                <w:kern w:val="0"/>
                <w:sz w:val="22"/>
              </w:rPr>
            </w:pPr>
            <w:r>
              <w:rPr>
                <w:rFonts w:hint="eastAsia" w:ascii="宋体" w:hAnsi="宋体" w:eastAsia="宋体" w:cs="宋体"/>
                <w:kern w:val="0"/>
                <w:sz w:val="22"/>
              </w:rPr>
              <w:t>0</w:t>
            </w:r>
          </w:p>
        </w:tc>
      </w:tr>
      <w:tr w14:paraId="42B90B6F">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7ADC98">
            <w:pPr>
              <w:rPr>
                <w:rFonts w:ascii="宋体" w:hAnsi="宋体" w:eastAsia="宋体" w:cs="宋体"/>
                <w:kern w:val="0"/>
                <w:sz w:val="22"/>
              </w:rPr>
            </w:pPr>
            <w:r>
              <w:rPr>
                <w:rFonts w:hint="eastAsia" w:ascii="宋体" w:hAnsi="宋体" w:eastAsia="宋体" w:cs="宋体"/>
                <w:kern w:val="0"/>
                <w:sz w:val="22"/>
              </w:rPr>
              <w:t>221</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3B49AB">
            <w:pPr>
              <w:rPr>
                <w:rFonts w:ascii="宋体" w:hAnsi="宋体" w:eastAsia="宋体" w:cs="宋体"/>
                <w:kern w:val="0"/>
                <w:sz w:val="22"/>
              </w:rPr>
            </w:pPr>
            <w:r>
              <w:rPr>
                <w:rFonts w:hint="eastAsia" w:ascii="宋体" w:hAnsi="宋体" w:eastAsia="宋体" w:cs="宋体"/>
                <w:kern w:val="0"/>
                <w:sz w:val="22"/>
              </w:rPr>
              <w:t>住房保障支出</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1DBA5431">
            <w:pPr>
              <w:jc w:val="right"/>
              <w:rPr>
                <w:rFonts w:ascii="宋体" w:hAnsi="宋体" w:eastAsia="宋体" w:cs="宋体"/>
                <w:kern w:val="0"/>
                <w:sz w:val="22"/>
              </w:rPr>
            </w:pPr>
            <w:r>
              <w:rPr>
                <w:rFonts w:hint="eastAsia" w:ascii="宋体" w:hAnsi="宋体" w:eastAsia="宋体" w:cs="宋体"/>
                <w:kern w:val="0"/>
                <w:sz w:val="22"/>
              </w:rPr>
              <w:t>60.99</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7EC9B">
            <w:pPr>
              <w:jc w:val="right"/>
              <w:rPr>
                <w:rFonts w:ascii="宋体" w:hAnsi="宋体" w:eastAsia="宋体" w:cs="宋体"/>
                <w:kern w:val="0"/>
                <w:sz w:val="22"/>
              </w:rPr>
            </w:pPr>
            <w:r>
              <w:rPr>
                <w:rFonts w:hint="eastAsia" w:ascii="宋体" w:hAnsi="宋体" w:eastAsia="宋体" w:cs="宋体"/>
                <w:kern w:val="0"/>
                <w:sz w:val="22"/>
              </w:rPr>
              <w:t>60.99</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A4549">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15CBC">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5676D">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B06E0C">
            <w:pPr>
              <w:jc w:val="right"/>
              <w:rPr>
                <w:rFonts w:ascii="宋体" w:hAnsi="宋体" w:eastAsia="宋体" w:cs="宋体"/>
                <w:kern w:val="0"/>
                <w:sz w:val="22"/>
              </w:rPr>
            </w:pPr>
            <w:r>
              <w:rPr>
                <w:rFonts w:hint="eastAsia" w:ascii="宋体" w:hAnsi="宋体" w:eastAsia="宋体" w:cs="宋体"/>
                <w:kern w:val="0"/>
                <w:sz w:val="22"/>
              </w:rPr>
              <w:t>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E9CF2">
            <w:pPr>
              <w:jc w:val="right"/>
              <w:rPr>
                <w:rFonts w:ascii="宋体" w:hAnsi="宋体" w:eastAsia="宋体" w:cs="宋体"/>
                <w:kern w:val="0"/>
                <w:sz w:val="22"/>
              </w:rPr>
            </w:pPr>
            <w:r>
              <w:rPr>
                <w:rFonts w:hint="eastAsia" w:ascii="宋体" w:hAnsi="宋体" w:eastAsia="宋体" w:cs="宋体"/>
                <w:kern w:val="0"/>
                <w:sz w:val="22"/>
              </w:rPr>
              <w:t>0　</w:t>
            </w:r>
          </w:p>
        </w:tc>
      </w:tr>
      <w:tr w14:paraId="52EF286D">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087A7B">
            <w:pPr>
              <w:rPr>
                <w:rFonts w:ascii="宋体" w:hAnsi="宋体" w:eastAsia="宋体" w:cs="宋体"/>
                <w:kern w:val="0"/>
                <w:sz w:val="22"/>
              </w:rPr>
            </w:pPr>
            <w:r>
              <w:rPr>
                <w:rFonts w:hint="eastAsia" w:ascii="宋体" w:hAnsi="宋体" w:eastAsia="宋体" w:cs="宋体"/>
                <w:kern w:val="0"/>
                <w:sz w:val="22"/>
              </w:rPr>
              <w:t>22102</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F52E2E">
            <w:pPr>
              <w:rPr>
                <w:rFonts w:ascii="宋体" w:hAnsi="宋体" w:eastAsia="宋体" w:cs="宋体"/>
                <w:kern w:val="0"/>
                <w:sz w:val="22"/>
              </w:rPr>
            </w:pPr>
            <w:r>
              <w:rPr>
                <w:rFonts w:hint="eastAsia" w:ascii="宋体" w:hAnsi="宋体" w:eastAsia="宋体" w:cs="宋体"/>
                <w:kern w:val="0"/>
                <w:sz w:val="22"/>
              </w:rPr>
              <w:t>住房改革支出</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0464B35D">
            <w:pPr>
              <w:jc w:val="right"/>
              <w:rPr>
                <w:rFonts w:ascii="宋体" w:hAnsi="宋体" w:eastAsia="宋体" w:cs="宋体"/>
                <w:kern w:val="0"/>
                <w:sz w:val="22"/>
              </w:rPr>
            </w:pPr>
            <w:r>
              <w:rPr>
                <w:rFonts w:hint="eastAsia" w:ascii="宋体" w:hAnsi="宋体" w:eastAsia="宋体" w:cs="宋体"/>
                <w:kern w:val="0"/>
                <w:sz w:val="22"/>
              </w:rPr>
              <w:t>60.99</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3E879">
            <w:pPr>
              <w:jc w:val="right"/>
              <w:rPr>
                <w:rFonts w:ascii="宋体" w:hAnsi="宋体" w:eastAsia="宋体" w:cs="宋体"/>
                <w:kern w:val="0"/>
                <w:sz w:val="22"/>
              </w:rPr>
            </w:pPr>
            <w:r>
              <w:rPr>
                <w:rFonts w:hint="eastAsia" w:ascii="宋体" w:hAnsi="宋体" w:eastAsia="宋体" w:cs="宋体"/>
                <w:kern w:val="0"/>
                <w:sz w:val="22"/>
              </w:rPr>
              <w:t>60.99</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FC9DB">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347AF">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C3106">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87C03">
            <w:pPr>
              <w:jc w:val="right"/>
              <w:rPr>
                <w:rFonts w:ascii="宋体" w:hAnsi="宋体" w:eastAsia="宋体" w:cs="宋体"/>
                <w:kern w:val="0"/>
                <w:sz w:val="22"/>
              </w:rPr>
            </w:pPr>
            <w:r>
              <w:rPr>
                <w:rFonts w:hint="eastAsia" w:ascii="宋体" w:hAnsi="宋体" w:eastAsia="宋体" w:cs="宋体"/>
                <w:kern w:val="0"/>
                <w:sz w:val="22"/>
              </w:rPr>
              <w:t>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D4198">
            <w:pPr>
              <w:jc w:val="right"/>
              <w:rPr>
                <w:rFonts w:ascii="宋体" w:hAnsi="宋体" w:eastAsia="宋体" w:cs="宋体"/>
                <w:kern w:val="0"/>
                <w:sz w:val="22"/>
              </w:rPr>
            </w:pPr>
            <w:r>
              <w:rPr>
                <w:rFonts w:hint="eastAsia" w:ascii="宋体" w:hAnsi="宋体" w:eastAsia="宋体" w:cs="宋体"/>
                <w:kern w:val="0"/>
                <w:sz w:val="22"/>
              </w:rPr>
              <w:t>0　</w:t>
            </w:r>
          </w:p>
        </w:tc>
      </w:tr>
      <w:tr w14:paraId="281D647F">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3D8336">
            <w:pPr>
              <w:rPr>
                <w:rFonts w:ascii="宋体" w:hAnsi="宋体" w:eastAsia="宋体" w:cs="宋体"/>
                <w:kern w:val="0"/>
                <w:sz w:val="22"/>
              </w:rPr>
            </w:pPr>
            <w:r>
              <w:rPr>
                <w:rFonts w:hint="eastAsia" w:ascii="宋体" w:hAnsi="宋体" w:eastAsia="宋体" w:cs="宋体"/>
                <w:kern w:val="0"/>
                <w:sz w:val="22"/>
              </w:rPr>
              <w:t>2210201</w:t>
            </w:r>
          </w:p>
        </w:tc>
        <w:tc>
          <w:tcPr>
            <w:tcW w:w="0" w:type="auto"/>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8428EA">
            <w:pPr>
              <w:rPr>
                <w:rFonts w:ascii="宋体" w:hAnsi="宋体" w:eastAsia="宋体" w:cs="宋体"/>
                <w:kern w:val="0"/>
                <w:sz w:val="22"/>
              </w:rPr>
            </w:pPr>
            <w:r>
              <w:rPr>
                <w:rFonts w:hint="eastAsia" w:ascii="宋体" w:hAnsi="宋体" w:eastAsia="宋体" w:cs="宋体"/>
                <w:kern w:val="0"/>
                <w:sz w:val="22"/>
              </w:rPr>
              <w:t xml:space="preserve">  住房公积金</w:t>
            </w:r>
          </w:p>
        </w:tc>
        <w:tc>
          <w:tcPr>
            <w:tcW w:w="0" w:type="auto"/>
            <w:gridSpan w:val="2"/>
            <w:tcBorders>
              <w:top w:val="nil"/>
              <w:left w:val="nil"/>
              <w:bottom w:val="single" w:color="auto" w:sz="4" w:space="0"/>
              <w:right w:val="single" w:color="auto" w:sz="4" w:space="0"/>
            </w:tcBorders>
            <w:shd w:val="clear" w:color="auto" w:fill="auto"/>
            <w:noWrap/>
            <w:tcMar>
              <w:top w:w="15" w:type="dxa"/>
              <w:left w:w="113" w:type="dxa"/>
              <w:bottom w:w="0" w:type="dxa"/>
              <w:right w:w="113" w:type="dxa"/>
            </w:tcMar>
            <w:vAlign w:val="center"/>
          </w:tcPr>
          <w:p w14:paraId="05D624B6">
            <w:pPr>
              <w:jc w:val="right"/>
              <w:rPr>
                <w:rFonts w:ascii="宋体" w:hAnsi="宋体" w:eastAsia="宋体" w:cs="宋体"/>
                <w:kern w:val="0"/>
                <w:sz w:val="22"/>
              </w:rPr>
            </w:pPr>
            <w:r>
              <w:rPr>
                <w:rFonts w:hint="eastAsia" w:ascii="宋体" w:hAnsi="宋体" w:eastAsia="宋体" w:cs="宋体"/>
                <w:kern w:val="0"/>
                <w:sz w:val="22"/>
              </w:rPr>
              <w:t>60.99</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E13982">
            <w:pPr>
              <w:jc w:val="right"/>
              <w:rPr>
                <w:rFonts w:ascii="宋体" w:hAnsi="宋体" w:eastAsia="宋体" w:cs="宋体"/>
                <w:kern w:val="0"/>
                <w:sz w:val="22"/>
              </w:rPr>
            </w:pPr>
            <w:r>
              <w:rPr>
                <w:rFonts w:hint="eastAsia" w:ascii="宋体" w:hAnsi="宋体" w:eastAsia="宋体" w:cs="宋体"/>
                <w:kern w:val="0"/>
                <w:sz w:val="22"/>
              </w:rPr>
              <w:t>60.99</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3482C">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08ED2">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2AC66">
            <w:pPr>
              <w:jc w:val="right"/>
              <w:rPr>
                <w:rFonts w:ascii="宋体" w:hAnsi="宋体" w:eastAsia="宋体" w:cs="宋体"/>
                <w:kern w:val="0"/>
                <w:sz w:val="22"/>
              </w:rPr>
            </w:pPr>
            <w:r>
              <w:rPr>
                <w:rFonts w:hint="eastAsia" w:ascii="宋体" w:hAnsi="宋体" w:eastAsia="宋体" w:cs="宋体"/>
                <w:kern w:val="0"/>
                <w:sz w:val="22"/>
              </w:rPr>
              <w:t>0　</w:t>
            </w:r>
          </w:p>
        </w:tc>
        <w:tc>
          <w:tcPr>
            <w:tcW w:w="0" w:type="auto"/>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C5BF8">
            <w:pPr>
              <w:jc w:val="right"/>
              <w:rPr>
                <w:rFonts w:ascii="宋体" w:hAnsi="宋体" w:eastAsia="宋体" w:cs="宋体"/>
                <w:kern w:val="0"/>
                <w:sz w:val="22"/>
              </w:rPr>
            </w:pPr>
            <w:r>
              <w:rPr>
                <w:rFonts w:hint="eastAsia" w:ascii="宋体" w:hAnsi="宋体" w:eastAsia="宋体" w:cs="宋体"/>
                <w:kern w:val="0"/>
                <w:sz w:val="22"/>
              </w:rPr>
              <w:t>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A07D4">
            <w:pPr>
              <w:jc w:val="right"/>
              <w:rPr>
                <w:rFonts w:ascii="宋体" w:hAnsi="宋体" w:eastAsia="宋体" w:cs="宋体"/>
                <w:kern w:val="0"/>
                <w:sz w:val="22"/>
              </w:rPr>
            </w:pPr>
            <w:r>
              <w:rPr>
                <w:rFonts w:hint="eastAsia" w:ascii="宋体" w:hAnsi="宋体" w:eastAsia="宋体" w:cs="宋体"/>
                <w:kern w:val="0"/>
                <w:sz w:val="22"/>
              </w:rPr>
              <w:t>0　</w:t>
            </w:r>
          </w:p>
        </w:tc>
      </w:tr>
      <w:tr w14:paraId="72D500A6">
        <w:tblPrEx>
          <w:tblCellMar>
            <w:top w:w="0" w:type="dxa"/>
            <w:left w:w="0" w:type="dxa"/>
            <w:bottom w:w="0" w:type="dxa"/>
            <w:right w:w="0" w:type="dxa"/>
          </w:tblCellMar>
        </w:tblPrEx>
        <w:trPr>
          <w:trHeight w:val="615" w:hRule="atLeast"/>
        </w:trPr>
        <w:tc>
          <w:tcPr>
            <w:tcW w:w="15428" w:type="dxa"/>
            <w:gridSpan w:val="18"/>
            <w:tcBorders>
              <w:top w:val="nil"/>
              <w:left w:val="nil"/>
              <w:bottom w:val="nil"/>
              <w:right w:val="nil"/>
            </w:tcBorders>
            <w:shd w:val="clear" w:color="auto" w:fill="auto"/>
            <w:tcMar>
              <w:top w:w="15" w:type="dxa"/>
              <w:left w:w="15" w:type="dxa"/>
              <w:bottom w:w="0" w:type="dxa"/>
              <w:right w:w="15" w:type="dxa"/>
            </w:tcMar>
            <w:vAlign w:val="center"/>
          </w:tcPr>
          <w:p w14:paraId="12EA3D23">
            <w:pPr>
              <w:rPr>
                <w:rFonts w:ascii="宋体" w:hAnsi="宋体" w:eastAsia="宋体" w:cs="宋体"/>
                <w:sz w:val="24"/>
                <w:szCs w:val="24"/>
              </w:rPr>
            </w:pPr>
            <w:r>
              <w:rPr>
                <w:rFonts w:hint="eastAsia"/>
              </w:rPr>
              <w:t>注：本表反映部门本年度取得的各项收入情况。</w:t>
            </w:r>
          </w:p>
        </w:tc>
      </w:tr>
      <w:tr w14:paraId="4CEC6C5A">
        <w:tblPrEx>
          <w:tblCellMar>
            <w:top w:w="0" w:type="dxa"/>
            <w:left w:w="108" w:type="dxa"/>
            <w:bottom w:w="0" w:type="dxa"/>
            <w:right w:w="108" w:type="dxa"/>
          </w:tblCellMar>
        </w:tblPrEx>
        <w:trPr>
          <w:gridAfter w:val="1"/>
          <w:wAfter w:w="1336" w:type="dxa"/>
          <w:trHeight w:val="435" w:hRule="atLeast"/>
        </w:trPr>
        <w:tc>
          <w:tcPr>
            <w:tcW w:w="14092" w:type="dxa"/>
            <w:gridSpan w:val="17"/>
            <w:tcBorders>
              <w:top w:val="nil"/>
              <w:left w:val="nil"/>
              <w:bottom w:val="nil"/>
              <w:right w:val="nil"/>
            </w:tcBorders>
            <w:shd w:val="clear" w:color="auto" w:fill="auto"/>
            <w:noWrap/>
            <w:vAlign w:val="center"/>
          </w:tcPr>
          <w:p w14:paraId="1FD72149">
            <w:pPr>
              <w:widowControl/>
              <w:jc w:val="center"/>
              <w:rPr>
                <w:rFonts w:ascii="华文中宋" w:hAnsi="华文中宋" w:eastAsia="华文中宋" w:cs="宋体"/>
                <w:color w:val="000000"/>
                <w:kern w:val="0"/>
                <w:sz w:val="32"/>
                <w:szCs w:val="32"/>
              </w:rPr>
            </w:pPr>
            <w:r>
              <w:rPr>
                <w:rFonts w:ascii="Times New Roman" w:hAnsi="Times New Roman" w:eastAsia="黑体" w:cs="Times New Roman"/>
                <w:bCs/>
                <w:kern w:val="0"/>
                <w:sz w:val="32"/>
                <w:szCs w:val="32"/>
              </w:rPr>
              <w:br w:type="page"/>
            </w:r>
            <w:r>
              <w:rPr>
                <w:rFonts w:hint="eastAsia" w:ascii="华文中宋" w:hAnsi="华文中宋" w:eastAsia="华文中宋" w:cs="宋体"/>
                <w:color w:val="000000"/>
                <w:kern w:val="0"/>
                <w:sz w:val="32"/>
                <w:szCs w:val="32"/>
              </w:rPr>
              <w:t>支出决算表</w:t>
            </w:r>
          </w:p>
        </w:tc>
      </w:tr>
      <w:tr w14:paraId="7996E113">
        <w:tblPrEx>
          <w:tblCellMar>
            <w:top w:w="0" w:type="dxa"/>
            <w:left w:w="108" w:type="dxa"/>
            <w:bottom w:w="0" w:type="dxa"/>
            <w:right w:w="108" w:type="dxa"/>
          </w:tblCellMar>
        </w:tblPrEx>
        <w:trPr>
          <w:gridAfter w:val="1"/>
          <w:wAfter w:w="1336" w:type="dxa"/>
          <w:trHeight w:val="285" w:hRule="atLeast"/>
        </w:trPr>
        <w:tc>
          <w:tcPr>
            <w:tcW w:w="1527" w:type="dxa"/>
            <w:gridSpan w:val="2"/>
            <w:tcBorders>
              <w:top w:val="nil"/>
              <w:left w:val="nil"/>
              <w:bottom w:val="nil"/>
              <w:right w:val="nil"/>
            </w:tcBorders>
            <w:shd w:val="clear" w:color="000000" w:fill="FFFFFF"/>
            <w:noWrap/>
            <w:vAlign w:val="center"/>
          </w:tcPr>
          <w:p w14:paraId="11D5FA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89" w:type="dxa"/>
            <w:gridSpan w:val="2"/>
            <w:tcBorders>
              <w:top w:val="nil"/>
              <w:left w:val="nil"/>
              <w:bottom w:val="nil"/>
              <w:right w:val="nil"/>
            </w:tcBorders>
            <w:shd w:val="clear" w:color="000000" w:fill="FFFFFF"/>
            <w:noWrap/>
            <w:vAlign w:val="center"/>
          </w:tcPr>
          <w:p w14:paraId="6E5FF3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23" w:type="dxa"/>
            <w:gridSpan w:val="2"/>
            <w:tcBorders>
              <w:top w:val="nil"/>
              <w:left w:val="nil"/>
              <w:bottom w:val="nil"/>
              <w:right w:val="nil"/>
            </w:tcBorders>
            <w:shd w:val="clear" w:color="000000" w:fill="FFFFFF"/>
            <w:noWrap/>
            <w:vAlign w:val="center"/>
          </w:tcPr>
          <w:p w14:paraId="6D0D7E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1" w:type="dxa"/>
            <w:gridSpan w:val="2"/>
            <w:tcBorders>
              <w:top w:val="nil"/>
              <w:left w:val="nil"/>
              <w:bottom w:val="nil"/>
              <w:right w:val="nil"/>
            </w:tcBorders>
            <w:shd w:val="clear" w:color="000000" w:fill="FFFFFF"/>
            <w:noWrap/>
            <w:vAlign w:val="center"/>
          </w:tcPr>
          <w:p w14:paraId="4571E0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9" w:type="dxa"/>
            <w:gridSpan w:val="2"/>
            <w:tcBorders>
              <w:top w:val="nil"/>
              <w:left w:val="nil"/>
              <w:bottom w:val="nil"/>
              <w:right w:val="nil"/>
            </w:tcBorders>
            <w:shd w:val="clear" w:color="000000" w:fill="FFFFFF"/>
            <w:noWrap/>
            <w:vAlign w:val="center"/>
          </w:tcPr>
          <w:p w14:paraId="7C4E54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8" w:type="dxa"/>
            <w:gridSpan w:val="2"/>
            <w:tcBorders>
              <w:top w:val="nil"/>
              <w:left w:val="nil"/>
              <w:bottom w:val="nil"/>
              <w:right w:val="nil"/>
            </w:tcBorders>
            <w:shd w:val="clear" w:color="000000" w:fill="FFFFFF"/>
            <w:noWrap/>
            <w:vAlign w:val="center"/>
          </w:tcPr>
          <w:p w14:paraId="39A493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8" w:type="dxa"/>
            <w:gridSpan w:val="2"/>
            <w:tcBorders>
              <w:top w:val="nil"/>
              <w:left w:val="nil"/>
              <w:bottom w:val="nil"/>
              <w:right w:val="nil"/>
            </w:tcBorders>
            <w:shd w:val="clear" w:color="000000" w:fill="FFFFFF"/>
            <w:noWrap/>
            <w:vAlign w:val="center"/>
          </w:tcPr>
          <w:p w14:paraId="699793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8" w:type="dxa"/>
            <w:gridSpan w:val="2"/>
            <w:tcBorders>
              <w:top w:val="nil"/>
              <w:left w:val="nil"/>
              <w:bottom w:val="nil"/>
              <w:right w:val="nil"/>
            </w:tcBorders>
            <w:shd w:val="clear" w:color="000000" w:fill="FFFFFF"/>
            <w:noWrap/>
            <w:vAlign w:val="center"/>
          </w:tcPr>
          <w:p w14:paraId="3AB70C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9" w:type="dxa"/>
            <w:tcBorders>
              <w:top w:val="nil"/>
              <w:left w:val="nil"/>
              <w:bottom w:val="nil"/>
              <w:right w:val="nil"/>
            </w:tcBorders>
            <w:shd w:val="clear" w:color="000000" w:fill="FFFFFF"/>
            <w:noWrap/>
            <w:vAlign w:val="center"/>
          </w:tcPr>
          <w:p w14:paraId="6D9F97E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6817239B">
        <w:tblPrEx>
          <w:tblCellMar>
            <w:top w:w="0" w:type="dxa"/>
            <w:left w:w="108" w:type="dxa"/>
            <w:bottom w:w="0" w:type="dxa"/>
            <w:right w:w="108" w:type="dxa"/>
          </w:tblCellMar>
        </w:tblPrEx>
        <w:trPr>
          <w:gridAfter w:val="1"/>
          <w:wAfter w:w="1336" w:type="dxa"/>
          <w:trHeight w:val="285" w:hRule="atLeast"/>
        </w:trPr>
        <w:tc>
          <w:tcPr>
            <w:tcW w:w="4839" w:type="dxa"/>
            <w:gridSpan w:val="6"/>
            <w:tcBorders>
              <w:top w:val="nil"/>
              <w:left w:val="nil"/>
              <w:bottom w:val="nil"/>
              <w:right w:val="nil"/>
            </w:tcBorders>
            <w:shd w:val="clear" w:color="000000" w:fill="FFFFFF"/>
            <w:noWrap/>
            <w:vAlign w:val="center"/>
          </w:tcPr>
          <w:p w14:paraId="4FD1BF1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部门：沅江市发展和改革局                           </w:t>
            </w:r>
          </w:p>
        </w:tc>
        <w:tc>
          <w:tcPr>
            <w:tcW w:w="1491" w:type="dxa"/>
            <w:gridSpan w:val="2"/>
            <w:tcBorders>
              <w:top w:val="nil"/>
              <w:left w:val="nil"/>
              <w:bottom w:val="nil"/>
              <w:right w:val="nil"/>
            </w:tcBorders>
            <w:shd w:val="clear" w:color="000000" w:fill="FFFFFF"/>
            <w:noWrap/>
            <w:vAlign w:val="center"/>
          </w:tcPr>
          <w:p w14:paraId="110E0A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9" w:type="dxa"/>
            <w:gridSpan w:val="2"/>
            <w:tcBorders>
              <w:top w:val="nil"/>
              <w:left w:val="nil"/>
              <w:bottom w:val="nil"/>
              <w:right w:val="nil"/>
            </w:tcBorders>
            <w:shd w:val="clear" w:color="000000" w:fill="FFFFFF"/>
            <w:noWrap/>
            <w:vAlign w:val="center"/>
          </w:tcPr>
          <w:p w14:paraId="76A0C0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8" w:type="dxa"/>
            <w:gridSpan w:val="2"/>
            <w:tcBorders>
              <w:top w:val="nil"/>
              <w:left w:val="nil"/>
              <w:bottom w:val="nil"/>
              <w:right w:val="nil"/>
            </w:tcBorders>
            <w:shd w:val="clear" w:color="000000" w:fill="FFFFFF"/>
            <w:noWrap/>
            <w:vAlign w:val="center"/>
          </w:tcPr>
          <w:p w14:paraId="374A445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78" w:type="dxa"/>
            <w:gridSpan w:val="2"/>
            <w:tcBorders>
              <w:top w:val="nil"/>
              <w:left w:val="nil"/>
              <w:bottom w:val="nil"/>
              <w:right w:val="nil"/>
            </w:tcBorders>
            <w:shd w:val="clear" w:color="000000" w:fill="FFFFFF"/>
            <w:noWrap/>
            <w:vAlign w:val="center"/>
          </w:tcPr>
          <w:p w14:paraId="26D0D9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8" w:type="dxa"/>
            <w:gridSpan w:val="2"/>
            <w:tcBorders>
              <w:top w:val="nil"/>
              <w:left w:val="nil"/>
              <w:bottom w:val="nil"/>
              <w:right w:val="nil"/>
            </w:tcBorders>
            <w:shd w:val="clear" w:color="000000" w:fill="FFFFFF"/>
            <w:noWrap/>
            <w:vAlign w:val="center"/>
          </w:tcPr>
          <w:p w14:paraId="47C765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9" w:type="dxa"/>
            <w:tcBorders>
              <w:top w:val="nil"/>
              <w:left w:val="nil"/>
              <w:bottom w:val="nil"/>
              <w:right w:val="nil"/>
            </w:tcBorders>
            <w:shd w:val="clear" w:color="000000" w:fill="FFFFFF"/>
            <w:noWrap/>
            <w:vAlign w:val="center"/>
          </w:tcPr>
          <w:p w14:paraId="36017B7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61496A3">
        <w:tblPrEx>
          <w:tblCellMar>
            <w:top w:w="0" w:type="dxa"/>
            <w:left w:w="108" w:type="dxa"/>
            <w:bottom w:w="0" w:type="dxa"/>
            <w:right w:w="108" w:type="dxa"/>
          </w:tblCellMar>
        </w:tblPrEx>
        <w:trPr>
          <w:gridAfter w:val="1"/>
          <w:wAfter w:w="1336" w:type="dxa"/>
          <w:trHeight w:val="450" w:hRule="atLeast"/>
        </w:trPr>
        <w:tc>
          <w:tcPr>
            <w:tcW w:w="4839"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5DF0D52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49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663D34">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8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99CEFD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7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40FD6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47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B08EA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47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509E3E9">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3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3C07FAD">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AE48D49">
        <w:tblPrEx>
          <w:tblCellMar>
            <w:top w:w="0" w:type="dxa"/>
            <w:left w:w="108" w:type="dxa"/>
            <w:bottom w:w="0" w:type="dxa"/>
            <w:right w:w="108" w:type="dxa"/>
          </w:tblCellMar>
        </w:tblPrEx>
        <w:trPr>
          <w:gridAfter w:val="1"/>
          <w:wAfter w:w="1336" w:type="dxa"/>
          <w:trHeight w:val="450" w:hRule="atLeast"/>
        </w:trPr>
        <w:tc>
          <w:tcPr>
            <w:tcW w:w="3316"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E6322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523"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275E02D7">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491" w:type="dxa"/>
            <w:gridSpan w:val="2"/>
            <w:vMerge w:val="continue"/>
            <w:tcBorders>
              <w:top w:val="single" w:color="auto" w:sz="4" w:space="0"/>
              <w:left w:val="single" w:color="auto" w:sz="4" w:space="0"/>
              <w:bottom w:val="single" w:color="auto" w:sz="4" w:space="0"/>
              <w:right w:val="single" w:color="auto" w:sz="4" w:space="0"/>
            </w:tcBorders>
            <w:vAlign w:val="center"/>
          </w:tcPr>
          <w:p w14:paraId="23C90CF2">
            <w:pPr>
              <w:widowControl/>
              <w:jc w:val="left"/>
              <w:rPr>
                <w:rFonts w:ascii="宋体" w:hAnsi="宋体" w:eastAsia="宋体" w:cs="宋体"/>
                <w:kern w:val="0"/>
                <w:sz w:val="24"/>
                <w:szCs w:val="24"/>
              </w:rPr>
            </w:pPr>
          </w:p>
        </w:tc>
        <w:tc>
          <w:tcPr>
            <w:tcW w:w="1489" w:type="dxa"/>
            <w:gridSpan w:val="2"/>
            <w:vMerge w:val="continue"/>
            <w:tcBorders>
              <w:top w:val="single" w:color="auto" w:sz="4" w:space="0"/>
              <w:left w:val="single" w:color="auto" w:sz="4" w:space="0"/>
              <w:bottom w:val="single" w:color="auto" w:sz="4" w:space="0"/>
              <w:right w:val="single" w:color="auto" w:sz="4" w:space="0"/>
            </w:tcBorders>
            <w:vAlign w:val="center"/>
          </w:tcPr>
          <w:p w14:paraId="7C269C94">
            <w:pPr>
              <w:widowControl/>
              <w:jc w:val="left"/>
              <w:rPr>
                <w:rFonts w:ascii="宋体" w:hAnsi="宋体" w:eastAsia="宋体" w:cs="宋体"/>
                <w:kern w:val="0"/>
                <w:sz w:val="24"/>
                <w:szCs w:val="24"/>
              </w:rPr>
            </w:pPr>
          </w:p>
        </w:tc>
        <w:tc>
          <w:tcPr>
            <w:tcW w:w="1478" w:type="dxa"/>
            <w:gridSpan w:val="2"/>
            <w:vMerge w:val="continue"/>
            <w:tcBorders>
              <w:top w:val="single" w:color="auto" w:sz="4" w:space="0"/>
              <w:left w:val="single" w:color="auto" w:sz="4" w:space="0"/>
              <w:bottom w:val="single" w:color="auto" w:sz="4" w:space="0"/>
              <w:right w:val="single" w:color="auto" w:sz="4" w:space="0"/>
            </w:tcBorders>
            <w:vAlign w:val="center"/>
          </w:tcPr>
          <w:p w14:paraId="6652422A">
            <w:pPr>
              <w:widowControl/>
              <w:jc w:val="left"/>
              <w:rPr>
                <w:rFonts w:ascii="宋体" w:hAnsi="宋体" w:eastAsia="宋体" w:cs="宋体"/>
                <w:kern w:val="0"/>
                <w:sz w:val="24"/>
                <w:szCs w:val="24"/>
              </w:rPr>
            </w:pPr>
          </w:p>
        </w:tc>
        <w:tc>
          <w:tcPr>
            <w:tcW w:w="1478" w:type="dxa"/>
            <w:gridSpan w:val="2"/>
            <w:vMerge w:val="continue"/>
            <w:tcBorders>
              <w:top w:val="single" w:color="auto" w:sz="4" w:space="0"/>
              <w:left w:val="single" w:color="auto" w:sz="4" w:space="0"/>
              <w:bottom w:val="single" w:color="auto" w:sz="4" w:space="0"/>
              <w:right w:val="single" w:color="auto" w:sz="4" w:space="0"/>
            </w:tcBorders>
            <w:vAlign w:val="center"/>
          </w:tcPr>
          <w:p w14:paraId="565304F1">
            <w:pPr>
              <w:widowControl/>
              <w:jc w:val="left"/>
              <w:rPr>
                <w:rFonts w:ascii="宋体" w:hAnsi="宋体" w:eastAsia="宋体" w:cs="宋体"/>
                <w:kern w:val="0"/>
                <w:sz w:val="24"/>
                <w:szCs w:val="24"/>
              </w:rPr>
            </w:pPr>
          </w:p>
        </w:tc>
        <w:tc>
          <w:tcPr>
            <w:tcW w:w="1478" w:type="dxa"/>
            <w:gridSpan w:val="2"/>
            <w:vMerge w:val="continue"/>
            <w:tcBorders>
              <w:top w:val="single" w:color="auto" w:sz="4" w:space="0"/>
              <w:left w:val="single" w:color="auto" w:sz="4" w:space="0"/>
              <w:bottom w:val="single" w:color="auto" w:sz="4" w:space="0"/>
              <w:right w:val="single" w:color="auto" w:sz="4" w:space="0"/>
            </w:tcBorders>
            <w:vAlign w:val="center"/>
          </w:tcPr>
          <w:p w14:paraId="3D220193">
            <w:pPr>
              <w:widowControl/>
              <w:jc w:val="left"/>
              <w:rPr>
                <w:rFonts w:ascii="宋体" w:hAnsi="宋体" w:eastAsia="宋体" w:cs="宋体"/>
                <w:kern w:val="0"/>
                <w:sz w:val="24"/>
                <w:szCs w:val="24"/>
              </w:rPr>
            </w:pPr>
          </w:p>
        </w:tc>
        <w:tc>
          <w:tcPr>
            <w:tcW w:w="1839" w:type="dxa"/>
            <w:vMerge w:val="continue"/>
            <w:tcBorders>
              <w:top w:val="single" w:color="auto" w:sz="4" w:space="0"/>
              <w:left w:val="single" w:color="auto" w:sz="4" w:space="0"/>
              <w:bottom w:val="single" w:color="auto" w:sz="4" w:space="0"/>
              <w:right w:val="single" w:color="auto" w:sz="4" w:space="0"/>
            </w:tcBorders>
            <w:vAlign w:val="center"/>
          </w:tcPr>
          <w:p w14:paraId="69EBEE5D">
            <w:pPr>
              <w:widowControl/>
              <w:jc w:val="left"/>
              <w:rPr>
                <w:rFonts w:ascii="宋体" w:hAnsi="宋体" w:eastAsia="宋体" w:cs="宋体"/>
                <w:kern w:val="0"/>
                <w:sz w:val="24"/>
                <w:szCs w:val="24"/>
              </w:rPr>
            </w:pPr>
          </w:p>
        </w:tc>
      </w:tr>
      <w:tr w14:paraId="4579B496">
        <w:tblPrEx>
          <w:tblCellMar>
            <w:top w:w="0" w:type="dxa"/>
            <w:left w:w="108" w:type="dxa"/>
            <w:bottom w:w="0" w:type="dxa"/>
            <w:right w:w="108" w:type="dxa"/>
          </w:tblCellMar>
        </w:tblPrEx>
        <w:trPr>
          <w:gridAfter w:val="1"/>
          <w:wAfter w:w="1336" w:type="dxa"/>
          <w:trHeight w:val="450" w:hRule="atLeast"/>
        </w:trPr>
        <w:tc>
          <w:tcPr>
            <w:tcW w:w="3316" w:type="dxa"/>
            <w:gridSpan w:val="4"/>
            <w:vMerge w:val="continue"/>
            <w:tcBorders>
              <w:top w:val="single" w:color="auto" w:sz="4" w:space="0"/>
              <w:left w:val="single" w:color="auto" w:sz="4" w:space="0"/>
              <w:bottom w:val="single" w:color="auto" w:sz="4" w:space="0"/>
              <w:right w:val="single" w:color="auto" w:sz="4" w:space="0"/>
            </w:tcBorders>
            <w:vAlign w:val="center"/>
          </w:tcPr>
          <w:p w14:paraId="481C47D4">
            <w:pPr>
              <w:widowControl/>
              <w:jc w:val="left"/>
              <w:rPr>
                <w:rFonts w:ascii="宋体" w:hAnsi="宋体" w:eastAsia="宋体" w:cs="宋体"/>
                <w:kern w:val="0"/>
                <w:sz w:val="24"/>
                <w:szCs w:val="24"/>
              </w:rPr>
            </w:pPr>
          </w:p>
        </w:tc>
        <w:tc>
          <w:tcPr>
            <w:tcW w:w="1523" w:type="dxa"/>
            <w:gridSpan w:val="2"/>
            <w:vMerge w:val="continue"/>
            <w:tcBorders>
              <w:top w:val="nil"/>
              <w:left w:val="single" w:color="auto" w:sz="4" w:space="0"/>
              <w:bottom w:val="single" w:color="auto" w:sz="4" w:space="0"/>
              <w:right w:val="single" w:color="auto" w:sz="4" w:space="0"/>
            </w:tcBorders>
            <w:vAlign w:val="center"/>
          </w:tcPr>
          <w:p w14:paraId="2C0828E3">
            <w:pPr>
              <w:widowControl/>
              <w:jc w:val="left"/>
              <w:rPr>
                <w:rFonts w:ascii="宋体" w:hAnsi="宋体" w:eastAsia="宋体" w:cs="宋体"/>
                <w:kern w:val="0"/>
                <w:sz w:val="24"/>
                <w:szCs w:val="24"/>
              </w:rPr>
            </w:pPr>
          </w:p>
        </w:tc>
        <w:tc>
          <w:tcPr>
            <w:tcW w:w="1491" w:type="dxa"/>
            <w:gridSpan w:val="2"/>
            <w:vMerge w:val="continue"/>
            <w:tcBorders>
              <w:top w:val="single" w:color="auto" w:sz="4" w:space="0"/>
              <w:left w:val="single" w:color="auto" w:sz="4" w:space="0"/>
              <w:bottom w:val="single" w:color="auto" w:sz="4" w:space="0"/>
              <w:right w:val="single" w:color="auto" w:sz="4" w:space="0"/>
            </w:tcBorders>
            <w:vAlign w:val="center"/>
          </w:tcPr>
          <w:p w14:paraId="16FD439B">
            <w:pPr>
              <w:widowControl/>
              <w:jc w:val="left"/>
              <w:rPr>
                <w:rFonts w:ascii="宋体" w:hAnsi="宋体" w:eastAsia="宋体" w:cs="宋体"/>
                <w:kern w:val="0"/>
                <w:sz w:val="24"/>
                <w:szCs w:val="24"/>
              </w:rPr>
            </w:pPr>
          </w:p>
        </w:tc>
        <w:tc>
          <w:tcPr>
            <w:tcW w:w="1489" w:type="dxa"/>
            <w:gridSpan w:val="2"/>
            <w:vMerge w:val="continue"/>
            <w:tcBorders>
              <w:top w:val="single" w:color="auto" w:sz="4" w:space="0"/>
              <w:left w:val="single" w:color="auto" w:sz="4" w:space="0"/>
              <w:bottom w:val="single" w:color="auto" w:sz="4" w:space="0"/>
              <w:right w:val="single" w:color="auto" w:sz="4" w:space="0"/>
            </w:tcBorders>
            <w:vAlign w:val="center"/>
          </w:tcPr>
          <w:p w14:paraId="2676E056">
            <w:pPr>
              <w:widowControl/>
              <w:jc w:val="left"/>
              <w:rPr>
                <w:rFonts w:ascii="宋体" w:hAnsi="宋体" w:eastAsia="宋体" w:cs="宋体"/>
                <w:kern w:val="0"/>
                <w:sz w:val="24"/>
                <w:szCs w:val="24"/>
              </w:rPr>
            </w:pPr>
          </w:p>
        </w:tc>
        <w:tc>
          <w:tcPr>
            <w:tcW w:w="1478" w:type="dxa"/>
            <w:gridSpan w:val="2"/>
            <w:vMerge w:val="continue"/>
            <w:tcBorders>
              <w:top w:val="single" w:color="auto" w:sz="4" w:space="0"/>
              <w:left w:val="single" w:color="auto" w:sz="4" w:space="0"/>
              <w:bottom w:val="single" w:color="auto" w:sz="4" w:space="0"/>
              <w:right w:val="single" w:color="auto" w:sz="4" w:space="0"/>
            </w:tcBorders>
            <w:vAlign w:val="center"/>
          </w:tcPr>
          <w:p w14:paraId="2AF7D13A">
            <w:pPr>
              <w:widowControl/>
              <w:jc w:val="left"/>
              <w:rPr>
                <w:rFonts w:ascii="宋体" w:hAnsi="宋体" w:eastAsia="宋体" w:cs="宋体"/>
                <w:kern w:val="0"/>
                <w:sz w:val="24"/>
                <w:szCs w:val="24"/>
              </w:rPr>
            </w:pPr>
          </w:p>
        </w:tc>
        <w:tc>
          <w:tcPr>
            <w:tcW w:w="1478" w:type="dxa"/>
            <w:gridSpan w:val="2"/>
            <w:vMerge w:val="continue"/>
            <w:tcBorders>
              <w:top w:val="single" w:color="auto" w:sz="4" w:space="0"/>
              <w:left w:val="single" w:color="auto" w:sz="4" w:space="0"/>
              <w:bottom w:val="single" w:color="auto" w:sz="4" w:space="0"/>
              <w:right w:val="single" w:color="auto" w:sz="4" w:space="0"/>
            </w:tcBorders>
            <w:vAlign w:val="center"/>
          </w:tcPr>
          <w:p w14:paraId="36757D95">
            <w:pPr>
              <w:widowControl/>
              <w:jc w:val="left"/>
              <w:rPr>
                <w:rFonts w:ascii="宋体" w:hAnsi="宋体" w:eastAsia="宋体" w:cs="宋体"/>
                <w:kern w:val="0"/>
                <w:sz w:val="24"/>
                <w:szCs w:val="24"/>
              </w:rPr>
            </w:pPr>
          </w:p>
        </w:tc>
        <w:tc>
          <w:tcPr>
            <w:tcW w:w="1478" w:type="dxa"/>
            <w:gridSpan w:val="2"/>
            <w:vMerge w:val="continue"/>
            <w:tcBorders>
              <w:top w:val="single" w:color="auto" w:sz="4" w:space="0"/>
              <w:left w:val="single" w:color="auto" w:sz="4" w:space="0"/>
              <w:bottom w:val="single" w:color="auto" w:sz="4" w:space="0"/>
              <w:right w:val="single" w:color="auto" w:sz="4" w:space="0"/>
            </w:tcBorders>
            <w:vAlign w:val="center"/>
          </w:tcPr>
          <w:p w14:paraId="0148DAA6">
            <w:pPr>
              <w:widowControl/>
              <w:jc w:val="left"/>
              <w:rPr>
                <w:rFonts w:ascii="宋体" w:hAnsi="宋体" w:eastAsia="宋体" w:cs="宋体"/>
                <w:kern w:val="0"/>
                <w:sz w:val="24"/>
                <w:szCs w:val="24"/>
              </w:rPr>
            </w:pPr>
          </w:p>
        </w:tc>
        <w:tc>
          <w:tcPr>
            <w:tcW w:w="1839" w:type="dxa"/>
            <w:vMerge w:val="continue"/>
            <w:tcBorders>
              <w:top w:val="single" w:color="auto" w:sz="4" w:space="0"/>
              <w:left w:val="single" w:color="auto" w:sz="4" w:space="0"/>
              <w:bottom w:val="single" w:color="auto" w:sz="4" w:space="0"/>
              <w:right w:val="single" w:color="auto" w:sz="4" w:space="0"/>
            </w:tcBorders>
            <w:vAlign w:val="center"/>
          </w:tcPr>
          <w:p w14:paraId="17646A4C">
            <w:pPr>
              <w:widowControl/>
              <w:jc w:val="left"/>
              <w:rPr>
                <w:rFonts w:ascii="宋体" w:hAnsi="宋体" w:eastAsia="宋体" w:cs="宋体"/>
                <w:kern w:val="0"/>
                <w:sz w:val="24"/>
                <w:szCs w:val="24"/>
              </w:rPr>
            </w:pPr>
          </w:p>
        </w:tc>
      </w:tr>
      <w:tr w14:paraId="1CB5BB00">
        <w:tblPrEx>
          <w:tblCellMar>
            <w:top w:w="0" w:type="dxa"/>
            <w:left w:w="108" w:type="dxa"/>
            <w:bottom w:w="0" w:type="dxa"/>
            <w:right w:w="108" w:type="dxa"/>
          </w:tblCellMar>
        </w:tblPrEx>
        <w:trPr>
          <w:gridAfter w:val="1"/>
          <w:wAfter w:w="1336" w:type="dxa"/>
          <w:trHeight w:val="450" w:hRule="atLeast"/>
        </w:trPr>
        <w:tc>
          <w:tcPr>
            <w:tcW w:w="4839"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0F24E901">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491" w:type="dxa"/>
            <w:gridSpan w:val="2"/>
            <w:tcBorders>
              <w:top w:val="nil"/>
              <w:left w:val="nil"/>
              <w:bottom w:val="single" w:color="auto" w:sz="4" w:space="0"/>
              <w:right w:val="single" w:color="auto" w:sz="4" w:space="0"/>
            </w:tcBorders>
            <w:shd w:val="clear" w:color="000000" w:fill="FFFFFF"/>
            <w:noWrap/>
            <w:vAlign w:val="center"/>
          </w:tcPr>
          <w:p w14:paraId="1DC43CD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89" w:type="dxa"/>
            <w:gridSpan w:val="2"/>
            <w:tcBorders>
              <w:top w:val="nil"/>
              <w:left w:val="nil"/>
              <w:bottom w:val="single" w:color="auto" w:sz="4" w:space="0"/>
              <w:right w:val="single" w:color="auto" w:sz="4" w:space="0"/>
            </w:tcBorders>
            <w:shd w:val="clear" w:color="000000" w:fill="FFFFFF"/>
            <w:noWrap/>
            <w:vAlign w:val="center"/>
          </w:tcPr>
          <w:p w14:paraId="10F8E39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78" w:type="dxa"/>
            <w:gridSpan w:val="2"/>
            <w:tcBorders>
              <w:top w:val="nil"/>
              <w:left w:val="nil"/>
              <w:bottom w:val="single" w:color="auto" w:sz="4" w:space="0"/>
              <w:right w:val="single" w:color="auto" w:sz="4" w:space="0"/>
            </w:tcBorders>
            <w:shd w:val="clear" w:color="000000" w:fill="FFFFFF"/>
            <w:noWrap/>
            <w:vAlign w:val="center"/>
          </w:tcPr>
          <w:p w14:paraId="2E069C2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478" w:type="dxa"/>
            <w:gridSpan w:val="2"/>
            <w:tcBorders>
              <w:top w:val="nil"/>
              <w:left w:val="nil"/>
              <w:bottom w:val="single" w:color="auto" w:sz="4" w:space="0"/>
              <w:right w:val="single" w:color="auto" w:sz="4" w:space="0"/>
            </w:tcBorders>
            <w:shd w:val="clear" w:color="000000" w:fill="FFFFFF"/>
            <w:noWrap/>
            <w:vAlign w:val="center"/>
          </w:tcPr>
          <w:p w14:paraId="4296EAF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78" w:type="dxa"/>
            <w:gridSpan w:val="2"/>
            <w:tcBorders>
              <w:top w:val="nil"/>
              <w:left w:val="nil"/>
              <w:bottom w:val="single" w:color="auto" w:sz="4" w:space="0"/>
              <w:right w:val="single" w:color="auto" w:sz="4" w:space="0"/>
            </w:tcBorders>
            <w:shd w:val="clear" w:color="000000" w:fill="FFFFFF"/>
            <w:noWrap/>
            <w:vAlign w:val="center"/>
          </w:tcPr>
          <w:p w14:paraId="323187A9">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39" w:type="dxa"/>
            <w:tcBorders>
              <w:top w:val="nil"/>
              <w:left w:val="nil"/>
              <w:bottom w:val="single" w:color="auto" w:sz="4" w:space="0"/>
              <w:right w:val="single" w:color="auto" w:sz="4" w:space="0"/>
            </w:tcBorders>
            <w:shd w:val="clear" w:color="000000" w:fill="FFFFFF"/>
            <w:noWrap/>
            <w:vAlign w:val="center"/>
          </w:tcPr>
          <w:p w14:paraId="1FA52EA7">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6C0B4DB">
        <w:tblPrEx>
          <w:tblCellMar>
            <w:top w:w="0" w:type="dxa"/>
            <w:left w:w="108" w:type="dxa"/>
            <w:bottom w:w="0" w:type="dxa"/>
            <w:right w:w="108" w:type="dxa"/>
          </w:tblCellMar>
        </w:tblPrEx>
        <w:trPr>
          <w:gridAfter w:val="1"/>
          <w:wAfter w:w="1336" w:type="dxa"/>
          <w:trHeight w:val="450" w:hRule="atLeast"/>
        </w:trPr>
        <w:tc>
          <w:tcPr>
            <w:tcW w:w="4839"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24A82B3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91" w:type="dxa"/>
            <w:gridSpan w:val="2"/>
            <w:tcBorders>
              <w:top w:val="nil"/>
              <w:left w:val="nil"/>
              <w:bottom w:val="single" w:color="auto" w:sz="4" w:space="0"/>
              <w:right w:val="single" w:color="auto" w:sz="4" w:space="0"/>
            </w:tcBorders>
            <w:shd w:val="clear" w:color="auto" w:fill="auto"/>
            <w:noWrap/>
            <w:vAlign w:val="center"/>
          </w:tcPr>
          <w:p w14:paraId="3CDDBC50">
            <w:pPr>
              <w:widowControl/>
              <w:jc w:val="right"/>
              <w:rPr>
                <w:rFonts w:ascii="宋体" w:hAnsi="宋体" w:eastAsia="宋体" w:cs="宋体"/>
                <w:kern w:val="0"/>
                <w:sz w:val="24"/>
                <w:szCs w:val="24"/>
              </w:rPr>
            </w:pPr>
            <w:r>
              <w:rPr>
                <w:rFonts w:hint="eastAsia" w:ascii="宋体" w:hAnsi="宋体" w:eastAsia="宋体" w:cs="宋体"/>
                <w:kern w:val="0"/>
                <w:sz w:val="24"/>
                <w:szCs w:val="24"/>
              </w:rPr>
              <w:t>1879.55　</w:t>
            </w:r>
          </w:p>
        </w:tc>
        <w:tc>
          <w:tcPr>
            <w:tcW w:w="1489" w:type="dxa"/>
            <w:gridSpan w:val="2"/>
            <w:tcBorders>
              <w:top w:val="nil"/>
              <w:left w:val="nil"/>
              <w:bottom w:val="single" w:color="auto" w:sz="4" w:space="0"/>
              <w:right w:val="single" w:color="auto" w:sz="4" w:space="0"/>
            </w:tcBorders>
            <w:shd w:val="clear" w:color="auto" w:fill="auto"/>
            <w:noWrap/>
            <w:vAlign w:val="center"/>
          </w:tcPr>
          <w:p w14:paraId="40AAC295">
            <w:pPr>
              <w:widowControl/>
              <w:jc w:val="right"/>
              <w:rPr>
                <w:rFonts w:ascii="宋体" w:hAnsi="宋体" w:eastAsia="宋体" w:cs="宋体"/>
                <w:kern w:val="0"/>
                <w:sz w:val="24"/>
                <w:szCs w:val="24"/>
              </w:rPr>
            </w:pPr>
            <w:r>
              <w:rPr>
                <w:rFonts w:hint="eastAsia" w:ascii="宋体" w:hAnsi="宋体" w:eastAsia="宋体" w:cs="宋体"/>
                <w:kern w:val="0"/>
                <w:sz w:val="24"/>
                <w:szCs w:val="24"/>
              </w:rPr>
              <w:t>1190.25　</w:t>
            </w:r>
          </w:p>
        </w:tc>
        <w:tc>
          <w:tcPr>
            <w:tcW w:w="1478" w:type="dxa"/>
            <w:gridSpan w:val="2"/>
            <w:tcBorders>
              <w:top w:val="nil"/>
              <w:left w:val="nil"/>
              <w:bottom w:val="single" w:color="auto" w:sz="4" w:space="0"/>
              <w:right w:val="single" w:color="auto" w:sz="4" w:space="0"/>
            </w:tcBorders>
            <w:shd w:val="clear" w:color="auto" w:fill="auto"/>
            <w:noWrap/>
            <w:vAlign w:val="center"/>
          </w:tcPr>
          <w:p w14:paraId="5A524C93">
            <w:pPr>
              <w:widowControl/>
              <w:jc w:val="right"/>
              <w:rPr>
                <w:rFonts w:ascii="宋体" w:hAnsi="宋体" w:eastAsia="宋体" w:cs="宋体"/>
                <w:kern w:val="0"/>
                <w:sz w:val="24"/>
                <w:szCs w:val="24"/>
              </w:rPr>
            </w:pPr>
            <w:r>
              <w:rPr>
                <w:rFonts w:hint="eastAsia" w:ascii="宋体" w:hAnsi="宋体" w:eastAsia="宋体" w:cs="宋体"/>
                <w:kern w:val="0"/>
                <w:sz w:val="24"/>
                <w:szCs w:val="24"/>
              </w:rPr>
              <w:t>689.30　</w:t>
            </w:r>
          </w:p>
        </w:tc>
        <w:tc>
          <w:tcPr>
            <w:tcW w:w="1478" w:type="dxa"/>
            <w:gridSpan w:val="2"/>
            <w:tcBorders>
              <w:top w:val="nil"/>
              <w:left w:val="nil"/>
              <w:bottom w:val="single" w:color="auto" w:sz="4" w:space="0"/>
              <w:right w:val="single" w:color="auto" w:sz="4" w:space="0"/>
            </w:tcBorders>
            <w:shd w:val="clear" w:color="auto" w:fill="auto"/>
            <w:noWrap/>
            <w:vAlign w:val="center"/>
          </w:tcPr>
          <w:p w14:paraId="522186D1">
            <w:pPr>
              <w:widowControl/>
              <w:jc w:val="right"/>
              <w:rPr>
                <w:rFonts w:ascii="宋体" w:hAnsi="宋体" w:eastAsia="宋体" w:cs="宋体"/>
                <w:kern w:val="0"/>
                <w:sz w:val="22"/>
              </w:rPr>
            </w:pPr>
            <w:r>
              <w:rPr>
                <w:rFonts w:hint="eastAsia" w:ascii="宋体" w:hAnsi="宋体" w:eastAsia="宋体" w:cs="宋体"/>
                <w:kern w:val="0"/>
                <w:sz w:val="22"/>
              </w:rPr>
              <w:t>0　</w:t>
            </w:r>
          </w:p>
        </w:tc>
        <w:tc>
          <w:tcPr>
            <w:tcW w:w="1478" w:type="dxa"/>
            <w:gridSpan w:val="2"/>
            <w:tcBorders>
              <w:top w:val="nil"/>
              <w:left w:val="nil"/>
              <w:bottom w:val="single" w:color="auto" w:sz="4" w:space="0"/>
              <w:right w:val="single" w:color="auto" w:sz="4" w:space="0"/>
            </w:tcBorders>
            <w:shd w:val="clear" w:color="auto" w:fill="auto"/>
            <w:noWrap/>
            <w:vAlign w:val="center"/>
          </w:tcPr>
          <w:p w14:paraId="61AC2D8D">
            <w:pPr>
              <w:widowControl/>
              <w:jc w:val="right"/>
              <w:rPr>
                <w:rFonts w:ascii="宋体" w:hAnsi="宋体" w:eastAsia="宋体" w:cs="宋体"/>
                <w:kern w:val="0"/>
                <w:sz w:val="22"/>
              </w:rPr>
            </w:pPr>
            <w:r>
              <w:rPr>
                <w:rFonts w:hint="eastAsia" w:ascii="宋体" w:hAnsi="宋体" w:eastAsia="宋体" w:cs="宋体"/>
                <w:kern w:val="0"/>
                <w:sz w:val="22"/>
              </w:rPr>
              <w:t>0　</w:t>
            </w:r>
          </w:p>
        </w:tc>
        <w:tc>
          <w:tcPr>
            <w:tcW w:w="1839" w:type="dxa"/>
            <w:tcBorders>
              <w:top w:val="nil"/>
              <w:left w:val="nil"/>
              <w:bottom w:val="single" w:color="auto" w:sz="4" w:space="0"/>
              <w:right w:val="single" w:color="auto" w:sz="4" w:space="0"/>
            </w:tcBorders>
            <w:shd w:val="clear" w:color="auto" w:fill="auto"/>
            <w:noWrap/>
            <w:vAlign w:val="center"/>
          </w:tcPr>
          <w:p w14:paraId="3117EEFF">
            <w:pPr>
              <w:widowControl/>
              <w:jc w:val="right"/>
              <w:rPr>
                <w:rFonts w:ascii="宋体" w:hAnsi="宋体" w:eastAsia="宋体" w:cs="宋体"/>
                <w:kern w:val="0"/>
                <w:sz w:val="22"/>
              </w:rPr>
            </w:pPr>
            <w:r>
              <w:rPr>
                <w:rFonts w:hint="eastAsia" w:ascii="宋体" w:hAnsi="宋体" w:eastAsia="宋体" w:cs="宋体"/>
                <w:kern w:val="0"/>
                <w:sz w:val="22"/>
              </w:rPr>
              <w:t>0　</w:t>
            </w:r>
          </w:p>
        </w:tc>
      </w:tr>
      <w:tr w14:paraId="03B71C04">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9BFB813">
            <w:pPr>
              <w:rPr>
                <w:rFonts w:ascii="宋体" w:hAnsi="宋体" w:eastAsia="宋体" w:cs="宋体"/>
                <w:kern w:val="0"/>
                <w:sz w:val="22"/>
              </w:rPr>
            </w:pPr>
            <w:r>
              <w:rPr>
                <w:rFonts w:hint="eastAsia" w:ascii="宋体" w:hAnsi="宋体" w:eastAsia="宋体" w:cs="宋体"/>
                <w:kern w:val="0"/>
                <w:sz w:val="22"/>
              </w:rPr>
              <w:t>201</w:t>
            </w:r>
          </w:p>
        </w:tc>
        <w:tc>
          <w:tcPr>
            <w:tcW w:w="3096" w:type="dxa"/>
            <w:gridSpan w:val="3"/>
            <w:tcBorders>
              <w:top w:val="nil"/>
              <w:left w:val="nil"/>
              <w:bottom w:val="single" w:color="auto" w:sz="4" w:space="0"/>
              <w:right w:val="single" w:color="auto" w:sz="4" w:space="0"/>
            </w:tcBorders>
            <w:shd w:val="clear" w:color="000000" w:fill="FFFFFF"/>
            <w:noWrap/>
            <w:vAlign w:val="center"/>
          </w:tcPr>
          <w:p w14:paraId="7A5B5DD5">
            <w:pPr>
              <w:rPr>
                <w:rFonts w:ascii="宋体" w:hAnsi="宋体" w:eastAsia="宋体" w:cs="Arial"/>
                <w:color w:val="000000"/>
                <w:sz w:val="22"/>
              </w:rPr>
            </w:pPr>
            <w:r>
              <w:rPr>
                <w:rFonts w:hint="eastAsia" w:cs="Arial"/>
                <w:color w:val="000000"/>
                <w:sz w:val="22"/>
              </w:rPr>
              <w:t>一般公共服务支出</w:t>
            </w:r>
          </w:p>
        </w:tc>
        <w:tc>
          <w:tcPr>
            <w:tcW w:w="1491" w:type="dxa"/>
            <w:gridSpan w:val="2"/>
            <w:tcBorders>
              <w:top w:val="nil"/>
              <w:left w:val="nil"/>
              <w:bottom w:val="single" w:color="auto" w:sz="4" w:space="0"/>
              <w:right w:val="single" w:color="auto" w:sz="4" w:space="0"/>
            </w:tcBorders>
            <w:shd w:val="clear" w:color="auto" w:fill="auto"/>
            <w:noWrap/>
            <w:vAlign w:val="center"/>
          </w:tcPr>
          <w:p w14:paraId="0EEA21B4">
            <w:pPr>
              <w:jc w:val="right"/>
              <w:rPr>
                <w:rFonts w:ascii="宋体" w:hAnsi="宋体" w:eastAsia="宋体" w:cs="宋体"/>
                <w:kern w:val="0"/>
                <w:sz w:val="22"/>
              </w:rPr>
            </w:pPr>
            <w:r>
              <w:rPr>
                <w:rFonts w:hint="eastAsia" w:ascii="宋体" w:hAnsi="宋体" w:eastAsia="宋体" w:cs="宋体"/>
                <w:kern w:val="0"/>
                <w:sz w:val="22"/>
              </w:rPr>
              <w:t>1800.85</w:t>
            </w:r>
          </w:p>
        </w:tc>
        <w:tc>
          <w:tcPr>
            <w:tcW w:w="1489" w:type="dxa"/>
            <w:gridSpan w:val="2"/>
            <w:tcBorders>
              <w:top w:val="nil"/>
              <w:left w:val="nil"/>
              <w:bottom w:val="single" w:color="auto" w:sz="4" w:space="0"/>
              <w:right w:val="single" w:color="auto" w:sz="4" w:space="0"/>
            </w:tcBorders>
            <w:shd w:val="clear" w:color="auto" w:fill="auto"/>
            <w:noWrap/>
            <w:vAlign w:val="center"/>
          </w:tcPr>
          <w:p w14:paraId="30FD5A33">
            <w:pPr>
              <w:jc w:val="right"/>
              <w:rPr>
                <w:rFonts w:ascii="宋体" w:hAnsi="宋体" w:eastAsia="宋体" w:cs="宋体"/>
                <w:kern w:val="0"/>
                <w:sz w:val="22"/>
              </w:rPr>
            </w:pPr>
            <w:r>
              <w:rPr>
                <w:rFonts w:hint="eastAsia" w:ascii="宋体" w:hAnsi="宋体" w:eastAsia="宋体" w:cs="宋体"/>
                <w:kern w:val="0"/>
                <w:sz w:val="22"/>
              </w:rPr>
              <w:t>1111.55</w:t>
            </w:r>
          </w:p>
        </w:tc>
        <w:tc>
          <w:tcPr>
            <w:tcW w:w="1478" w:type="dxa"/>
            <w:gridSpan w:val="2"/>
            <w:tcBorders>
              <w:top w:val="nil"/>
              <w:left w:val="nil"/>
              <w:bottom w:val="single" w:color="auto" w:sz="4" w:space="0"/>
              <w:right w:val="single" w:color="auto" w:sz="4" w:space="0"/>
            </w:tcBorders>
            <w:shd w:val="clear" w:color="auto" w:fill="auto"/>
            <w:noWrap/>
            <w:vAlign w:val="center"/>
          </w:tcPr>
          <w:p w14:paraId="73312290">
            <w:pPr>
              <w:jc w:val="right"/>
              <w:rPr>
                <w:rFonts w:ascii="宋体" w:hAnsi="宋体" w:eastAsia="宋体" w:cs="宋体"/>
                <w:kern w:val="0"/>
                <w:sz w:val="22"/>
              </w:rPr>
            </w:pPr>
            <w:r>
              <w:rPr>
                <w:rFonts w:hint="eastAsia" w:ascii="宋体" w:hAnsi="宋体" w:eastAsia="宋体" w:cs="宋体"/>
                <w:kern w:val="0"/>
                <w:sz w:val="22"/>
              </w:rPr>
              <w:t>689.30</w:t>
            </w:r>
          </w:p>
        </w:tc>
        <w:tc>
          <w:tcPr>
            <w:tcW w:w="1478" w:type="dxa"/>
            <w:gridSpan w:val="2"/>
            <w:tcBorders>
              <w:top w:val="nil"/>
              <w:left w:val="nil"/>
              <w:bottom w:val="single" w:color="auto" w:sz="4" w:space="0"/>
              <w:right w:val="single" w:color="auto" w:sz="4" w:space="0"/>
            </w:tcBorders>
            <w:shd w:val="clear" w:color="auto" w:fill="auto"/>
            <w:noWrap/>
            <w:vAlign w:val="center"/>
          </w:tcPr>
          <w:p w14:paraId="7871CE7A">
            <w:pPr>
              <w:widowControl/>
              <w:jc w:val="right"/>
              <w:rPr>
                <w:rFonts w:ascii="宋体" w:hAnsi="宋体" w:eastAsia="宋体" w:cs="宋体"/>
                <w:kern w:val="0"/>
                <w:sz w:val="22"/>
              </w:rPr>
            </w:pPr>
            <w:r>
              <w:rPr>
                <w:rFonts w:hint="eastAsia" w:ascii="宋体" w:hAnsi="宋体" w:eastAsia="宋体" w:cs="宋体"/>
                <w:kern w:val="0"/>
                <w:sz w:val="22"/>
              </w:rPr>
              <w:t>0　</w:t>
            </w:r>
          </w:p>
        </w:tc>
        <w:tc>
          <w:tcPr>
            <w:tcW w:w="1478" w:type="dxa"/>
            <w:gridSpan w:val="2"/>
            <w:tcBorders>
              <w:top w:val="nil"/>
              <w:left w:val="nil"/>
              <w:bottom w:val="single" w:color="auto" w:sz="4" w:space="0"/>
              <w:right w:val="single" w:color="auto" w:sz="4" w:space="0"/>
            </w:tcBorders>
            <w:shd w:val="clear" w:color="auto" w:fill="auto"/>
            <w:noWrap/>
            <w:vAlign w:val="center"/>
          </w:tcPr>
          <w:p w14:paraId="3E698EF6">
            <w:pPr>
              <w:widowControl/>
              <w:jc w:val="right"/>
              <w:rPr>
                <w:rFonts w:ascii="宋体" w:hAnsi="宋体" w:eastAsia="宋体" w:cs="宋体"/>
                <w:kern w:val="0"/>
                <w:sz w:val="22"/>
              </w:rPr>
            </w:pPr>
            <w:r>
              <w:rPr>
                <w:rFonts w:hint="eastAsia" w:ascii="宋体" w:hAnsi="宋体" w:eastAsia="宋体" w:cs="宋体"/>
                <w:kern w:val="0"/>
                <w:sz w:val="22"/>
              </w:rPr>
              <w:t>0　</w:t>
            </w:r>
          </w:p>
        </w:tc>
        <w:tc>
          <w:tcPr>
            <w:tcW w:w="1839" w:type="dxa"/>
            <w:tcBorders>
              <w:top w:val="nil"/>
              <w:left w:val="nil"/>
              <w:bottom w:val="single" w:color="auto" w:sz="4" w:space="0"/>
              <w:right w:val="single" w:color="auto" w:sz="4" w:space="0"/>
            </w:tcBorders>
            <w:shd w:val="clear" w:color="auto" w:fill="auto"/>
            <w:noWrap/>
            <w:vAlign w:val="center"/>
          </w:tcPr>
          <w:p w14:paraId="2DE36EA1">
            <w:pPr>
              <w:widowControl/>
              <w:jc w:val="right"/>
              <w:rPr>
                <w:rFonts w:ascii="宋体" w:hAnsi="宋体" w:eastAsia="宋体" w:cs="宋体"/>
                <w:kern w:val="0"/>
                <w:sz w:val="22"/>
              </w:rPr>
            </w:pPr>
            <w:r>
              <w:rPr>
                <w:rFonts w:hint="eastAsia" w:ascii="宋体" w:hAnsi="宋体" w:eastAsia="宋体" w:cs="宋体"/>
                <w:kern w:val="0"/>
                <w:sz w:val="22"/>
              </w:rPr>
              <w:t>0　</w:t>
            </w:r>
          </w:p>
        </w:tc>
      </w:tr>
      <w:tr w14:paraId="6CE2D232">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6F1D754">
            <w:pPr>
              <w:rPr>
                <w:rFonts w:ascii="宋体" w:hAnsi="宋体" w:eastAsia="宋体" w:cs="宋体"/>
                <w:kern w:val="0"/>
                <w:sz w:val="22"/>
              </w:rPr>
            </w:pPr>
            <w:r>
              <w:rPr>
                <w:rFonts w:hint="eastAsia" w:ascii="宋体" w:hAnsi="宋体" w:eastAsia="宋体" w:cs="宋体"/>
                <w:kern w:val="0"/>
                <w:sz w:val="22"/>
              </w:rPr>
              <w:t>20104</w:t>
            </w:r>
          </w:p>
        </w:tc>
        <w:tc>
          <w:tcPr>
            <w:tcW w:w="3096" w:type="dxa"/>
            <w:gridSpan w:val="3"/>
            <w:tcBorders>
              <w:top w:val="nil"/>
              <w:left w:val="nil"/>
              <w:bottom w:val="single" w:color="auto" w:sz="4" w:space="0"/>
              <w:right w:val="single" w:color="auto" w:sz="4" w:space="0"/>
            </w:tcBorders>
            <w:shd w:val="clear" w:color="000000" w:fill="FFFFFF"/>
            <w:noWrap/>
            <w:vAlign w:val="center"/>
          </w:tcPr>
          <w:p w14:paraId="5FDB69DD">
            <w:pPr>
              <w:rPr>
                <w:rFonts w:ascii="宋体" w:hAnsi="宋体" w:eastAsia="宋体" w:cs="Arial"/>
                <w:color w:val="000000"/>
                <w:sz w:val="22"/>
              </w:rPr>
            </w:pPr>
            <w:r>
              <w:rPr>
                <w:rFonts w:hint="eastAsia" w:cs="Arial"/>
                <w:color w:val="000000"/>
                <w:sz w:val="22"/>
              </w:rPr>
              <w:t>发展与改革事务</w:t>
            </w:r>
          </w:p>
        </w:tc>
        <w:tc>
          <w:tcPr>
            <w:tcW w:w="1491" w:type="dxa"/>
            <w:gridSpan w:val="2"/>
            <w:tcBorders>
              <w:top w:val="nil"/>
              <w:left w:val="nil"/>
              <w:bottom w:val="single" w:color="auto" w:sz="4" w:space="0"/>
              <w:right w:val="single" w:color="auto" w:sz="4" w:space="0"/>
            </w:tcBorders>
            <w:shd w:val="clear" w:color="auto" w:fill="auto"/>
            <w:noWrap/>
            <w:vAlign w:val="center"/>
          </w:tcPr>
          <w:p w14:paraId="6ED62DDA">
            <w:pPr>
              <w:jc w:val="right"/>
              <w:rPr>
                <w:rFonts w:ascii="宋体" w:hAnsi="宋体" w:eastAsia="宋体" w:cs="宋体"/>
                <w:kern w:val="0"/>
                <w:sz w:val="22"/>
              </w:rPr>
            </w:pPr>
            <w:r>
              <w:rPr>
                <w:rFonts w:hint="eastAsia" w:ascii="宋体" w:hAnsi="宋体" w:eastAsia="宋体" w:cs="宋体"/>
                <w:kern w:val="0"/>
                <w:sz w:val="22"/>
              </w:rPr>
              <w:t>1800.85</w:t>
            </w:r>
          </w:p>
        </w:tc>
        <w:tc>
          <w:tcPr>
            <w:tcW w:w="1489" w:type="dxa"/>
            <w:gridSpan w:val="2"/>
            <w:tcBorders>
              <w:top w:val="nil"/>
              <w:left w:val="nil"/>
              <w:bottom w:val="single" w:color="auto" w:sz="4" w:space="0"/>
              <w:right w:val="single" w:color="auto" w:sz="4" w:space="0"/>
            </w:tcBorders>
            <w:shd w:val="clear" w:color="auto" w:fill="auto"/>
            <w:noWrap/>
            <w:vAlign w:val="center"/>
          </w:tcPr>
          <w:p w14:paraId="0364508F">
            <w:pPr>
              <w:jc w:val="right"/>
              <w:rPr>
                <w:rFonts w:ascii="宋体" w:hAnsi="宋体" w:eastAsia="宋体" w:cs="宋体"/>
                <w:kern w:val="0"/>
                <w:sz w:val="22"/>
              </w:rPr>
            </w:pPr>
            <w:r>
              <w:rPr>
                <w:rFonts w:hint="eastAsia" w:ascii="宋体" w:hAnsi="宋体" w:eastAsia="宋体" w:cs="宋体"/>
                <w:kern w:val="0"/>
                <w:sz w:val="22"/>
              </w:rPr>
              <w:t>1111.55</w:t>
            </w:r>
          </w:p>
        </w:tc>
        <w:tc>
          <w:tcPr>
            <w:tcW w:w="1478" w:type="dxa"/>
            <w:gridSpan w:val="2"/>
            <w:tcBorders>
              <w:top w:val="nil"/>
              <w:left w:val="nil"/>
              <w:bottom w:val="single" w:color="auto" w:sz="4" w:space="0"/>
              <w:right w:val="single" w:color="auto" w:sz="4" w:space="0"/>
            </w:tcBorders>
            <w:shd w:val="clear" w:color="auto" w:fill="auto"/>
            <w:noWrap/>
            <w:vAlign w:val="center"/>
          </w:tcPr>
          <w:p w14:paraId="2B093DF5">
            <w:pPr>
              <w:jc w:val="right"/>
              <w:rPr>
                <w:rFonts w:ascii="宋体" w:hAnsi="宋体" w:eastAsia="宋体" w:cs="宋体"/>
                <w:kern w:val="0"/>
                <w:sz w:val="22"/>
              </w:rPr>
            </w:pPr>
            <w:r>
              <w:rPr>
                <w:rFonts w:hint="eastAsia" w:ascii="宋体" w:hAnsi="宋体" w:eastAsia="宋体" w:cs="宋体"/>
                <w:kern w:val="0"/>
                <w:sz w:val="22"/>
              </w:rPr>
              <w:t>689.30</w:t>
            </w:r>
          </w:p>
        </w:tc>
        <w:tc>
          <w:tcPr>
            <w:tcW w:w="1478" w:type="dxa"/>
            <w:gridSpan w:val="2"/>
            <w:tcBorders>
              <w:top w:val="nil"/>
              <w:left w:val="nil"/>
              <w:bottom w:val="single" w:color="auto" w:sz="4" w:space="0"/>
              <w:right w:val="single" w:color="auto" w:sz="4" w:space="0"/>
            </w:tcBorders>
            <w:shd w:val="clear" w:color="auto" w:fill="auto"/>
            <w:noWrap/>
            <w:vAlign w:val="center"/>
          </w:tcPr>
          <w:p w14:paraId="77737368">
            <w:pPr>
              <w:widowControl/>
              <w:jc w:val="right"/>
              <w:rPr>
                <w:rFonts w:ascii="宋体" w:hAnsi="宋体" w:eastAsia="宋体" w:cs="宋体"/>
                <w:kern w:val="0"/>
                <w:sz w:val="22"/>
              </w:rPr>
            </w:pPr>
            <w:r>
              <w:rPr>
                <w:rFonts w:hint="eastAsia" w:ascii="宋体" w:hAnsi="宋体" w:eastAsia="宋体" w:cs="宋体"/>
                <w:kern w:val="0"/>
                <w:sz w:val="22"/>
              </w:rPr>
              <w:t>0</w:t>
            </w:r>
          </w:p>
        </w:tc>
        <w:tc>
          <w:tcPr>
            <w:tcW w:w="1478" w:type="dxa"/>
            <w:gridSpan w:val="2"/>
            <w:tcBorders>
              <w:top w:val="nil"/>
              <w:left w:val="nil"/>
              <w:bottom w:val="single" w:color="auto" w:sz="4" w:space="0"/>
              <w:right w:val="single" w:color="auto" w:sz="4" w:space="0"/>
            </w:tcBorders>
            <w:shd w:val="clear" w:color="auto" w:fill="auto"/>
            <w:noWrap/>
            <w:vAlign w:val="center"/>
          </w:tcPr>
          <w:p w14:paraId="298B3A89">
            <w:pPr>
              <w:widowControl/>
              <w:jc w:val="right"/>
              <w:rPr>
                <w:rFonts w:ascii="宋体" w:hAnsi="宋体" w:eastAsia="宋体" w:cs="宋体"/>
                <w:kern w:val="0"/>
                <w:sz w:val="22"/>
              </w:rPr>
            </w:pPr>
            <w:r>
              <w:rPr>
                <w:rFonts w:hint="eastAsia" w:ascii="宋体" w:hAnsi="宋体" w:eastAsia="宋体" w:cs="宋体"/>
                <w:kern w:val="0"/>
                <w:sz w:val="22"/>
              </w:rPr>
              <w:t>0</w:t>
            </w:r>
          </w:p>
        </w:tc>
        <w:tc>
          <w:tcPr>
            <w:tcW w:w="1839" w:type="dxa"/>
            <w:tcBorders>
              <w:top w:val="nil"/>
              <w:left w:val="nil"/>
              <w:bottom w:val="single" w:color="auto" w:sz="4" w:space="0"/>
              <w:right w:val="single" w:color="auto" w:sz="4" w:space="0"/>
            </w:tcBorders>
            <w:shd w:val="clear" w:color="auto" w:fill="auto"/>
            <w:noWrap/>
            <w:vAlign w:val="center"/>
          </w:tcPr>
          <w:p w14:paraId="2E09C640">
            <w:pPr>
              <w:widowControl/>
              <w:jc w:val="right"/>
              <w:rPr>
                <w:rFonts w:ascii="宋体" w:hAnsi="宋体" w:eastAsia="宋体" w:cs="宋体"/>
                <w:kern w:val="0"/>
                <w:sz w:val="22"/>
              </w:rPr>
            </w:pPr>
            <w:r>
              <w:rPr>
                <w:rFonts w:hint="eastAsia" w:ascii="宋体" w:hAnsi="宋体" w:eastAsia="宋体" w:cs="宋体"/>
                <w:kern w:val="0"/>
                <w:sz w:val="22"/>
              </w:rPr>
              <w:t>0</w:t>
            </w:r>
          </w:p>
        </w:tc>
      </w:tr>
      <w:tr w14:paraId="24001AB4">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F945EA8">
            <w:pPr>
              <w:rPr>
                <w:rFonts w:ascii="宋体" w:hAnsi="宋体" w:eastAsia="宋体" w:cs="宋体"/>
                <w:kern w:val="0"/>
                <w:sz w:val="22"/>
              </w:rPr>
            </w:pPr>
            <w:r>
              <w:rPr>
                <w:rFonts w:hint="eastAsia" w:ascii="宋体" w:hAnsi="宋体" w:eastAsia="宋体" w:cs="宋体"/>
                <w:kern w:val="0"/>
                <w:sz w:val="22"/>
              </w:rPr>
              <w:t>2010401</w:t>
            </w:r>
          </w:p>
        </w:tc>
        <w:tc>
          <w:tcPr>
            <w:tcW w:w="3096" w:type="dxa"/>
            <w:gridSpan w:val="3"/>
            <w:tcBorders>
              <w:top w:val="nil"/>
              <w:left w:val="nil"/>
              <w:bottom w:val="single" w:color="auto" w:sz="4" w:space="0"/>
              <w:right w:val="single" w:color="auto" w:sz="4" w:space="0"/>
            </w:tcBorders>
            <w:shd w:val="clear" w:color="000000" w:fill="FFFFFF"/>
            <w:noWrap/>
            <w:vAlign w:val="center"/>
          </w:tcPr>
          <w:p w14:paraId="146E81E8">
            <w:pPr>
              <w:rPr>
                <w:rFonts w:ascii="宋体" w:hAnsi="宋体" w:eastAsia="宋体" w:cs="Arial"/>
                <w:color w:val="000000"/>
                <w:sz w:val="22"/>
              </w:rPr>
            </w:pPr>
            <w:r>
              <w:rPr>
                <w:rFonts w:hint="eastAsia" w:cs="Arial"/>
                <w:color w:val="000000"/>
                <w:sz w:val="22"/>
              </w:rPr>
              <w:t xml:space="preserve">  行政运行</w:t>
            </w:r>
          </w:p>
        </w:tc>
        <w:tc>
          <w:tcPr>
            <w:tcW w:w="1491" w:type="dxa"/>
            <w:gridSpan w:val="2"/>
            <w:tcBorders>
              <w:top w:val="nil"/>
              <w:left w:val="nil"/>
              <w:bottom w:val="single" w:color="auto" w:sz="4" w:space="0"/>
              <w:right w:val="single" w:color="auto" w:sz="4" w:space="0"/>
            </w:tcBorders>
            <w:shd w:val="clear" w:color="auto" w:fill="auto"/>
            <w:noWrap/>
            <w:vAlign w:val="center"/>
          </w:tcPr>
          <w:p w14:paraId="700485D2">
            <w:pPr>
              <w:jc w:val="right"/>
              <w:rPr>
                <w:rFonts w:ascii="宋体" w:hAnsi="宋体" w:eastAsia="宋体" w:cs="宋体"/>
                <w:kern w:val="0"/>
                <w:sz w:val="22"/>
              </w:rPr>
            </w:pPr>
            <w:r>
              <w:rPr>
                <w:rFonts w:hint="eastAsia" w:ascii="宋体" w:hAnsi="宋体" w:eastAsia="宋体" w:cs="宋体"/>
                <w:kern w:val="0"/>
                <w:sz w:val="22"/>
              </w:rPr>
              <w:t>1111.55</w:t>
            </w:r>
          </w:p>
        </w:tc>
        <w:tc>
          <w:tcPr>
            <w:tcW w:w="1489" w:type="dxa"/>
            <w:gridSpan w:val="2"/>
            <w:tcBorders>
              <w:top w:val="nil"/>
              <w:left w:val="nil"/>
              <w:bottom w:val="single" w:color="auto" w:sz="4" w:space="0"/>
              <w:right w:val="single" w:color="auto" w:sz="4" w:space="0"/>
            </w:tcBorders>
            <w:shd w:val="clear" w:color="auto" w:fill="auto"/>
            <w:noWrap/>
            <w:vAlign w:val="center"/>
          </w:tcPr>
          <w:p w14:paraId="5A80ED2F">
            <w:pPr>
              <w:jc w:val="right"/>
              <w:rPr>
                <w:rFonts w:ascii="宋体" w:hAnsi="宋体" w:eastAsia="宋体" w:cs="宋体"/>
                <w:kern w:val="0"/>
                <w:sz w:val="22"/>
              </w:rPr>
            </w:pPr>
            <w:r>
              <w:rPr>
                <w:rFonts w:hint="eastAsia" w:ascii="宋体" w:hAnsi="宋体" w:eastAsia="宋体" w:cs="宋体"/>
                <w:kern w:val="0"/>
                <w:sz w:val="22"/>
              </w:rPr>
              <w:t>1111.55</w:t>
            </w:r>
          </w:p>
        </w:tc>
        <w:tc>
          <w:tcPr>
            <w:tcW w:w="1478" w:type="dxa"/>
            <w:gridSpan w:val="2"/>
            <w:tcBorders>
              <w:top w:val="nil"/>
              <w:left w:val="nil"/>
              <w:bottom w:val="single" w:color="auto" w:sz="4" w:space="0"/>
              <w:right w:val="single" w:color="auto" w:sz="4" w:space="0"/>
            </w:tcBorders>
            <w:shd w:val="clear" w:color="auto" w:fill="auto"/>
            <w:noWrap/>
            <w:vAlign w:val="center"/>
          </w:tcPr>
          <w:p w14:paraId="368AD680">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1042ADE5">
            <w:pPr>
              <w:widowControl/>
              <w:jc w:val="right"/>
              <w:rPr>
                <w:rFonts w:ascii="宋体" w:hAnsi="宋体" w:eastAsia="宋体" w:cs="宋体"/>
                <w:kern w:val="0"/>
                <w:sz w:val="22"/>
              </w:rPr>
            </w:pPr>
            <w:r>
              <w:rPr>
                <w:rFonts w:hint="eastAsia" w:ascii="宋体" w:hAnsi="宋体" w:eastAsia="宋体" w:cs="宋体"/>
                <w:kern w:val="0"/>
                <w:sz w:val="22"/>
              </w:rPr>
              <w:t>0</w:t>
            </w:r>
          </w:p>
        </w:tc>
        <w:tc>
          <w:tcPr>
            <w:tcW w:w="1478" w:type="dxa"/>
            <w:gridSpan w:val="2"/>
            <w:tcBorders>
              <w:top w:val="nil"/>
              <w:left w:val="nil"/>
              <w:bottom w:val="single" w:color="auto" w:sz="4" w:space="0"/>
              <w:right w:val="single" w:color="auto" w:sz="4" w:space="0"/>
            </w:tcBorders>
            <w:shd w:val="clear" w:color="auto" w:fill="auto"/>
            <w:noWrap/>
            <w:vAlign w:val="center"/>
          </w:tcPr>
          <w:p w14:paraId="4A77AD1A">
            <w:pPr>
              <w:widowControl/>
              <w:jc w:val="right"/>
              <w:rPr>
                <w:rFonts w:ascii="宋体" w:hAnsi="宋体" w:eastAsia="宋体" w:cs="宋体"/>
                <w:kern w:val="0"/>
                <w:sz w:val="22"/>
              </w:rPr>
            </w:pPr>
            <w:r>
              <w:rPr>
                <w:rFonts w:hint="eastAsia" w:ascii="宋体" w:hAnsi="宋体" w:eastAsia="宋体" w:cs="宋体"/>
                <w:kern w:val="0"/>
                <w:sz w:val="22"/>
              </w:rPr>
              <w:t>0</w:t>
            </w:r>
          </w:p>
        </w:tc>
        <w:tc>
          <w:tcPr>
            <w:tcW w:w="1839" w:type="dxa"/>
            <w:tcBorders>
              <w:top w:val="nil"/>
              <w:left w:val="nil"/>
              <w:bottom w:val="single" w:color="auto" w:sz="4" w:space="0"/>
              <w:right w:val="single" w:color="auto" w:sz="4" w:space="0"/>
            </w:tcBorders>
            <w:shd w:val="clear" w:color="auto" w:fill="auto"/>
            <w:noWrap/>
            <w:vAlign w:val="center"/>
          </w:tcPr>
          <w:p w14:paraId="6ED8FB56">
            <w:pPr>
              <w:widowControl/>
              <w:jc w:val="right"/>
              <w:rPr>
                <w:rFonts w:ascii="宋体" w:hAnsi="宋体" w:eastAsia="宋体" w:cs="宋体"/>
                <w:kern w:val="0"/>
                <w:sz w:val="22"/>
              </w:rPr>
            </w:pPr>
            <w:r>
              <w:rPr>
                <w:rFonts w:hint="eastAsia" w:ascii="宋体" w:hAnsi="宋体" w:eastAsia="宋体" w:cs="宋体"/>
                <w:kern w:val="0"/>
                <w:sz w:val="22"/>
              </w:rPr>
              <w:t>0</w:t>
            </w:r>
          </w:p>
        </w:tc>
      </w:tr>
      <w:tr w14:paraId="3351A6D0">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2766F99">
            <w:pPr>
              <w:rPr>
                <w:rFonts w:ascii="宋体" w:hAnsi="宋体" w:eastAsia="宋体" w:cs="宋体"/>
                <w:kern w:val="0"/>
                <w:sz w:val="22"/>
              </w:rPr>
            </w:pPr>
            <w:r>
              <w:rPr>
                <w:rFonts w:hint="eastAsia" w:ascii="宋体" w:hAnsi="宋体" w:eastAsia="宋体" w:cs="宋体"/>
                <w:kern w:val="0"/>
                <w:sz w:val="22"/>
              </w:rPr>
              <w:t>2010402</w:t>
            </w:r>
          </w:p>
        </w:tc>
        <w:tc>
          <w:tcPr>
            <w:tcW w:w="3096" w:type="dxa"/>
            <w:gridSpan w:val="3"/>
            <w:tcBorders>
              <w:top w:val="nil"/>
              <w:left w:val="nil"/>
              <w:bottom w:val="single" w:color="auto" w:sz="4" w:space="0"/>
              <w:right w:val="single" w:color="auto" w:sz="4" w:space="0"/>
            </w:tcBorders>
            <w:shd w:val="clear" w:color="000000" w:fill="FFFFFF"/>
            <w:noWrap/>
            <w:vAlign w:val="center"/>
          </w:tcPr>
          <w:p w14:paraId="4A714921">
            <w:pPr>
              <w:rPr>
                <w:rFonts w:ascii="宋体" w:hAnsi="宋体" w:eastAsia="宋体" w:cs="Arial"/>
                <w:color w:val="000000"/>
                <w:sz w:val="22"/>
              </w:rPr>
            </w:pPr>
            <w:r>
              <w:rPr>
                <w:rFonts w:hint="eastAsia" w:cs="Arial"/>
                <w:color w:val="000000"/>
                <w:sz w:val="22"/>
              </w:rPr>
              <w:t xml:space="preserve">  一般行政管理事务</w:t>
            </w:r>
          </w:p>
        </w:tc>
        <w:tc>
          <w:tcPr>
            <w:tcW w:w="1491" w:type="dxa"/>
            <w:gridSpan w:val="2"/>
            <w:tcBorders>
              <w:top w:val="nil"/>
              <w:left w:val="nil"/>
              <w:bottom w:val="single" w:color="auto" w:sz="4" w:space="0"/>
              <w:right w:val="single" w:color="auto" w:sz="4" w:space="0"/>
            </w:tcBorders>
            <w:shd w:val="clear" w:color="auto" w:fill="auto"/>
            <w:noWrap/>
            <w:vAlign w:val="center"/>
          </w:tcPr>
          <w:p w14:paraId="5F7937AF">
            <w:pPr>
              <w:jc w:val="right"/>
              <w:rPr>
                <w:rFonts w:ascii="宋体" w:hAnsi="宋体" w:eastAsia="宋体" w:cs="宋体"/>
                <w:kern w:val="0"/>
                <w:sz w:val="22"/>
              </w:rPr>
            </w:pPr>
            <w:r>
              <w:rPr>
                <w:rFonts w:hint="eastAsia" w:ascii="宋体" w:hAnsi="宋体" w:eastAsia="宋体" w:cs="宋体"/>
                <w:kern w:val="0"/>
                <w:sz w:val="22"/>
              </w:rPr>
              <w:t>545.09</w:t>
            </w:r>
          </w:p>
        </w:tc>
        <w:tc>
          <w:tcPr>
            <w:tcW w:w="1489" w:type="dxa"/>
            <w:gridSpan w:val="2"/>
            <w:tcBorders>
              <w:top w:val="nil"/>
              <w:left w:val="nil"/>
              <w:bottom w:val="single" w:color="auto" w:sz="4" w:space="0"/>
              <w:right w:val="single" w:color="auto" w:sz="4" w:space="0"/>
            </w:tcBorders>
            <w:shd w:val="clear" w:color="auto" w:fill="auto"/>
            <w:noWrap/>
            <w:vAlign w:val="center"/>
          </w:tcPr>
          <w:p w14:paraId="2B104FBF">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71F2881E">
            <w:pPr>
              <w:jc w:val="right"/>
              <w:rPr>
                <w:rFonts w:ascii="宋体" w:hAnsi="宋体" w:eastAsia="宋体" w:cs="宋体"/>
                <w:kern w:val="0"/>
                <w:sz w:val="22"/>
              </w:rPr>
            </w:pPr>
            <w:r>
              <w:rPr>
                <w:rFonts w:hint="eastAsia" w:ascii="宋体" w:hAnsi="宋体" w:eastAsia="宋体" w:cs="宋体"/>
                <w:kern w:val="0"/>
                <w:sz w:val="22"/>
              </w:rPr>
              <w:t>545.09</w:t>
            </w:r>
          </w:p>
        </w:tc>
        <w:tc>
          <w:tcPr>
            <w:tcW w:w="1478" w:type="dxa"/>
            <w:gridSpan w:val="2"/>
            <w:tcBorders>
              <w:top w:val="nil"/>
              <w:left w:val="nil"/>
              <w:bottom w:val="single" w:color="auto" w:sz="4" w:space="0"/>
              <w:right w:val="single" w:color="auto" w:sz="4" w:space="0"/>
            </w:tcBorders>
            <w:shd w:val="clear" w:color="auto" w:fill="auto"/>
            <w:noWrap/>
            <w:vAlign w:val="center"/>
          </w:tcPr>
          <w:p w14:paraId="2E4AF261">
            <w:pPr>
              <w:widowControl/>
              <w:jc w:val="right"/>
              <w:rPr>
                <w:rFonts w:ascii="宋体" w:hAnsi="宋体" w:eastAsia="宋体" w:cs="宋体"/>
                <w:kern w:val="0"/>
                <w:sz w:val="22"/>
              </w:rPr>
            </w:pPr>
            <w:r>
              <w:rPr>
                <w:rFonts w:hint="eastAsia" w:ascii="宋体" w:hAnsi="宋体" w:eastAsia="宋体" w:cs="宋体"/>
                <w:kern w:val="0"/>
                <w:sz w:val="22"/>
              </w:rPr>
              <w:t>0</w:t>
            </w:r>
          </w:p>
        </w:tc>
        <w:tc>
          <w:tcPr>
            <w:tcW w:w="1478" w:type="dxa"/>
            <w:gridSpan w:val="2"/>
            <w:tcBorders>
              <w:top w:val="nil"/>
              <w:left w:val="nil"/>
              <w:bottom w:val="single" w:color="auto" w:sz="4" w:space="0"/>
              <w:right w:val="single" w:color="auto" w:sz="4" w:space="0"/>
            </w:tcBorders>
            <w:shd w:val="clear" w:color="auto" w:fill="auto"/>
            <w:noWrap/>
            <w:vAlign w:val="center"/>
          </w:tcPr>
          <w:p w14:paraId="424B49CD">
            <w:pPr>
              <w:widowControl/>
              <w:jc w:val="right"/>
              <w:rPr>
                <w:rFonts w:ascii="宋体" w:hAnsi="宋体" w:eastAsia="宋体" w:cs="宋体"/>
                <w:kern w:val="0"/>
                <w:sz w:val="22"/>
              </w:rPr>
            </w:pPr>
            <w:r>
              <w:rPr>
                <w:rFonts w:hint="eastAsia" w:ascii="宋体" w:hAnsi="宋体" w:eastAsia="宋体" w:cs="宋体"/>
                <w:kern w:val="0"/>
                <w:sz w:val="22"/>
              </w:rPr>
              <w:t>0</w:t>
            </w:r>
          </w:p>
        </w:tc>
        <w:tc>
          <w:tcPr>
            <w:tcW w:w="1839" w:type="dxa"/>
            <w:tcBorders>
              <w:top w:val="nil"/>
              <w:left w:val="nil"/>
              <w:bottom w:val="single" w:color="auto" w:sz="4" w:space="0"/>
              <w:right w:val="single" w:color="auto" w:sz="4" w:space="0"/>
            </w:tcBorders>
            <w:shd w:val="clear" w:color="auto" w:fill="auto"/>
            <w:noWrap/>
            <w:vAlign w:val="center"/>
          </w:tcPr>
          <w:p w14:paraId="44A8369E">
            <w:pPr>
              <w:widowControl/>
              <w:jc w:val="right"/>
              <w:rPr>
                <w:rFonts w:ascii="宋体" w:hAnsi="宋体" w:eastAsia="宋体" w:cs="宋体"/>
                <w:kern w:val="0"/>
                <w:sz w:val="22"/>
              </w:rPr>
            </w:pPr>
            <w:r>
              <w:rPr>
                <w:rFonts w:hint="eastAsia" w:ascii="宋体" w:hAnsi="宋体" w:eastAsia="宋体" w:cs="宋体"/>
                <w:kern w:val="0"/>
                <w:sz w:val="22"/>
              </w:rPr>
              <w:t>0</w:t>
            </w:r>
          </w:p>
        </w:tc>
      </w:tr>
      <w:tr w14:paraId="50A938F6">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2ABC02C">
            <w:pPr>
              <w:rPr>
                <w:rFonts w:ascii="宋体" w:hAnsi="宋体" w:eastAsia="宋体" w:cs="宋体"/>
                <w:kern w:val="0"/>
                <w:sz w:val="22"/>
              </w:rPr>
            </w:pPr>
            <w:r>
              <w:rPr>
                <w:rFonts w:hint="eastAsia" w:ascii="宋体" w:hAnsi="宋体" w:eastAsia="宋体" w:cs="宋体"/>
                <w:kern w:val="0"/>
                <w:sz w:val="22"/>
              </w:rPr>
              <w:t>2010404</w:t>
            </w:r>
          </w:p>
        </w:tc>
        <w:tc>
          <w:tcPr>
            <w:tcW w:w="3096" w:type="dxa"/>
            <w:gridSpan w:val="3"/>
            <w:tcBorders>
              <w:top w:val="nil"/>
              <w:left w:val="nil"/>
              <w:bottom w:val="single" w:color="auto" w:sz="4" w:space="0"/>
              <w:right w:val="single" w:color="auto" w:sz="4" w:space="0"/>
            </w:tcBorders>
            <w:shd w:val="clear" w:color="000000" w:fill="FFFFFF"/>
            <w:noWrap/>
            <w:vAlign w:val="center"/>
          </w:tcPr>
          <w:p w14:paraId="531A1967">
            <w:pPr>
              <w:rPr>
                <w:rFonts w:ascii="宋体" w:hAnsi="宋体" w:eastAsia="宋体" w:cs="Arial"/>
                <w:color w:val="000000"/>
                <w:sz w:val="22"/>
              </w:rPr>
            </w:pPr>
            <w:r>
              <w:rPr>
                <w:rFonts w:hint="eastAsia" w:cs="Arial"/>
                <w:color w:val="000000"/>
                <w:sz w:val="22"/>
              </w:rPr>
              <w:t xml:space="preserve">  战略规划与实施</w:t>
            </w:r>
          </w:p>
        </w:tc>
        <w:tc>
          <w:tcPr>
            <w:tcW w:w="1491" w:type="dxa"/>
            <w:gridSpan w:val="2"/>
            <w:tcBorders>
              <w:top w:val="nil"/>
              <w:left w:val="nil"/>
              <w:bottom w:val="single" w:color="auto" w:sz="4" w:space="0"/>
              <w:right w:val="single" w:color="auto" w:sz="4" w:space="0"/>
            </w:tcBorders>
            <w:shd w:val="clear" w:color="auto" w:fill="auto"/>
            <w:noWrap/>
            <w:vAlign w:val="center"/>
          </w:tcPr>
          <w:p w14:paraId="68C86DB0">
            <w:pPr>
              <w:jc w:val="right"/>
              <w:rPr>
                <w:rFonts w:ascii="宋体" w:hAnsi="宋体" w:eastAsia="宋体" w:cs="宋体"/>
                <w:kern w:val="0"/>
                <w:sz w:val="22"/>
              </w:rPr>
            </w:pPr>
            <w:r>
              <w:rPr>
                <w:rFonts w:hint="eastAsia" w:ascii="宋体" w:hAnsi="宋体" w:eastAsia="宋体" w:cs="宋体"/>
                <w:kern w:val="0"/>
                <w:sz w:val="22"/>
              </w:rPr>
              <w:t>137.71</w:t>
            </w:r>
          </w:p>
        </w:tc>
        <w:tc>
          <w:tcPr>
            <w:tcW w:w="1489" w:type="dxa"/>
            <w:gridSpan w:val="2"/>
            <w:tcBorders>
              <w:top w:val="nil"/>
              <w:left w:val="nil"/>
              <w:bottom w:val="single" w:color="auto" w:sz="4" w:space="0"/>
              <w:right w:val="single" w:color="auto" w:sz="4" w:space="0"/>
            </w:tcBorders>
            <w:shd w:val="clear" w:color="auto" w:fill="auto"/>
            <w:noWrap/>
            <w:vAlign w:val="center"/>
          </w:tcPr>
          <w:p w14:paraId="0EEBE76F">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7098EB7F">
            <w:pPr>
              <w:jc w:val="right"/>
              <w:rPr>
                <w:rFonts w:ascii="宋体" w:hAnsi="宋体" w:eastAsia="宋体" w:cs="宋体"/>
                <w:kern w:val="0"/>
                <w:sz w:val="22"/>
              </w:rPr>
            </w:pPr>
            <w:r>
              <w:rPr>
                <w:rFonts w:hint="eastAsia" w:ascii="宋体" w:hAnsi="宋体" w:eastAsia="宋体" w:cs="宋体"/>
                <w:kern w:val="0"/>
                <w:sz w:val="22"/>
              </w:rPr>
              <w:t>137.71</w:t>
            </w:r>
          </w:p>
        </w:tc>
        <w:tc>
          <w:tcPr>
            <w:tcW w:w="1478" w:type="dxa"/>
            <w:gridSpan w:val="2"/>
            <w:tcBorders>
              <w:top w:val="nil"/>
              <w:left w:val="nil"/>
              <w:bottom w:val="single" w:color="auto" w:sz="4" w:space="0"/>
              <w:right w:val="single" w:color="auto" w:sz="4" w:space="0"/>
            </w:tcBorders>
            <w:shd w:val="clear" w:color="auto" w:fill="auto"/>
            <w:noWrap/>
            <w:vAlign w:val="center"/>
          </w:tcPr>
          <w:p w14:paraId="15998F12">
            <w:pPr>
              <w:widowControl/>
              <w:jc w:val="right"/>
              <w:rPr>
                <w:rFonts w:ascii="宋体" w:hAnsi="宋体" w:eastAsia="宋体" w:cs="宋体"/>
                <w:kern w:val="0"/>
                <w:sz w:val="22"/>
              </w:rPr>
            </w:pPr>
            <w:r>
              <w:rPr>
                <w:rFonts w:hint="eastAsia" w:ascii="宋体" w:hAnsi="宋体" w:eastAsia="宋体" w:cs="宋体"/>
                <w:kern w:val="0"/>
                <w:sz w:val="22"/>
              </w:rPr>
              <w:t>0</w:t>
            </w:r>
          </w:p>
        </w:tc>
        <w:tc>
          <w:tcPr>
            <w:tcW w:w="1478" w:type="dxa"/>
            <w:gridSpan w:val="2"/>
            <w:tcBorders>
              <w:top w:val="nil"/>
              <w:left w:val="nil"/>
              <w:bottom w:val="single" w:color="auto" w:sz="4" w:space="0"/>
              <w:right w:val="single" w:color="auto" w:sz="4" w:space="0"/>
            </w:tcBorders>
            <w:shd w:val="clear" w:color="auto" w:fill="auto"/>
            <w:noWrap/>
            <w:vAlign w:val="center"/>
          </w:tcPr>
          <w:p w14:paraId="09323533">
            <w:pPr>
              <w:widowControl/>
              <w:jc w:val="right"/>
              <w:rPr>
                <w:rFonts w:ascii="宋体" w:hAnsi="宋体" w:eastAsia="宋体" w:cs="宋体"/>
                <w:kern w:val="0"/>
                <w:sz w:val="22"/>
              </w:rPr>
            </w:pPr>
            <w:r>
              <w:rPr>
                <w:rFonts w:hint="eastAsia" w:ascii="宋体" w:hAnsi="宋体" w:eastAsia="宋体" w:cs="宋体"/>
                <w:kern w:val="0"/>
                <w:sz w:val="22"/>
              </w:rPr>
              <w:t>0</w:t>
            </w:r>
          </w:p>
        </w:tc>
        <w:tc>
          <w:tcPr>
            <w:tcW w:w="1839" w:type="dxa"/>
            <w:tcBorders>
              <w:top w:val="nil"/>
              <w:left w:val="nil"/>
              <w:bottom w:val="single" w:color="auto" w:sz="4" w:space="0"/>
              <w:right w:val="single" w:color="auto" w:sz="4" w:space="0"/>
            </w:tcBorders>
            <w:shd w:val="clear" w:color="auto" w:fill="auto"/>
            <w:noWrap/>
            <w:vAlign w:val="center"/>
          </w:tcPr>
          <w:p w14:paraId="4E94898A">
            <w:pPr>
              <w:widowControl/>
              <w:jc w:val="right"/>
              <w:rPr>
                <w:rFonts w:ascii="宋体" w:hAnsi="宋体" w:eastAsia="宋体" w:cs="宋体"/>
                <w:kern w:val="0"/>
                <w:sz w:val="22"/>
              </w:rPr>
            </w:pPr>
            <w:r>
              <w:rPr>
                <w:rFonts w:hint="eastAsia" w:ascii="宋体" w:hAnsi="宋体" w:eastAsia="宋体" w:cs="宋体"/>
                <w:kern w:val="0"/>
                <w:sz w:val="22"/>
              </w:rPr>
              <w:t>0</w:t>
            </w:r>
          </w:p>
        </w:tc>
      </w:tr>
      <w:tr w14:paraId="082058AD">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22F902E">
            <w:pPr>
              <w:rPr>
                <w:rFonts w:ascii="宋体" w:hAnsi="宋体" w:eastAsia="宋体" w:cs="宋体"/>
                <w:kern w:val="0"/>
                <w:sz w:val="22"/>
              </w:rPr>
            </w:pPr>
            <w:r>
              <w:rPr>
                <w:rFonts w:hint="eastAsia" w:ascii="宋体" w:hAnsi="宋体" w:eastAsia="宋体" w:cs="宋体"/>
                <w:kern w:val="0"/>
                <w:sz w:val="22"/>
              </w:rPr>
              <w:t>2010499</w:t>
            </w:r>
          </w:p>
        </w:tc>
        <w:tc>
          <w:tcPr>
            <w:tcW w:w="3096" w:type="dxa"/>
            <w:gridSpan w:val="3"/>
            <w:tcBorders>
              <w:top w:val="nil"/>
              <w:left w:val="nil"/>
              <w:bottom w:val="single" w:color="auto" w:sz="4" w:space="0"/>
              <w:right w:val="single" w:color="auto" w:sz="4" w:space="0"/>
            </w:tcBorders>
            <w:shd w:val="clear" w:color="000000" w:fill="FFFFFF"/>
            <w:noWrap/>
            <w:vAlign w:val="center"/>
          </w:tcPr>
          <w:p w14:paraId="59B55A0F">
            <w:pPr>
              <w:rPr>
                <w:rFonts w:ascii="宋体" w:hAnsi="宋体" w:eastAsia="宋体" w:cs="Arial"/>
                <w:color w:val="000000"/>
                <w:sz w:val="22"/>
              </w:rPr>
            </w:pPr>
            <w:r>
              <w:rPr>
                <w:rFonts w:hint="eastAsia" w:cs="Arial"/>
                <w:color w:val="000000"/>
                <w:sz w:val="22"/>
              </w:rPr>
              <w:t xml:space="preserve">  其他发展与改革事务支出</w:t>
            </w:r>
          </w:p>
        </w:tc>
        <w:tc>
          <w:tcPr>
            <w:tcW w:w="1491" w:type="dxa"/>
            <w:gridSpan w:val="2"/>
            <w:tcBorders>
              <w:top w:val="nil"/>
              <w:left w:val="nil"/>
              <w:bottom w:val="single" w:color="auto" w:sz="4" w:space="0"/>
              <w:right w:val="single" w:color="auto" w:sz="4" w:space="0"/>
            </w:tcBorders>
            <w:shd w:val="clear" w:color="auto" w:fill="auto"/>
            <w:noWrap/>
            <w:vAlign w:val="center"/>
          </w:tcPr>
          <w:p w14:paraId="53C3A16F">
            <w:pPr>
              <w:jc w:val="right"/>
              <w:rPr>
                <w:rFonts w:ascii="宋体" w:hAnsi="宋体" w:eastAsia="宋体" w:cs="宋体"/>
                <w:kern w:val="0"/>
                <w:sz w:val="22"/>
              </w:rPr>
            </w:pPr>
            <w:r>
              <w:rPr>
                <w:rFonts w:hint="eastAsia" w:ascii="宋体" w:hAnsi="宋体" w:eastAsia="宋体" w:cs="宋体"/>
                <w:kern w:val="0"/>
                <w:sz w:val="22"/>
              </w:rPr>
              <w:t>6.50</w:t>
            </w:r>
          </w:p>
        </w:tc>
        <w:tc>
          <w:tcPr>
            <w:tcW w:w="1489" w:type="dxa"/>
            <w:gridSpan w:val="2"/>
            <w:tcBorders>
              <w:top w:val="nil"/>
              <w:left w:val="nil"/>
              <w:bottom w:val="single" w:color="auto" w:sz="4" w:space="0"/>
              <w:right w:val="single" w:color="auto" w:sz="4" w:space="0"/>
            </w:tcBorders>
            <w:shd w:val="clear" w:color="auto" w:fill="auto"/>
            <w:noWrap/>
            <w:vAlign w:val="center"/>
          </w:tcPr>
          <w:p w14:paraId="2CD45082">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26003324">
            <w:pPr>
              <w:jc w:val="right"/>
              <w:rPr>
                <w:rFonts w:ascii="宋体" w:hAnsi="宋体" w:eastAsia="宋体" w:cs="宋体"/>
                <w:kern w:val="0"/>
                <w:sz w:val="22"/>
              </w:rPr>
            </w:pPr>
            <w:r>
              <w:rPr>
                <w:rFonts w:hint="eastAsia" w:ascii="宋体" w:hAnsi="宋体" w:eastAsia="宋体" w:cs="宋体"/>
                <w:kern w:val="0"/>
                <w:sz w:val="22"/>
              </w:rPr>
              <w:t>6.50</w:t>
            </w:r>
          </w:p>
        </w:tc>
        <w:tc>
          <w:tcPr>
            <w:tcW w:w="1478" w:type="dxa"/>
            <w:gridSpan w:val="2"/>
            <w:tcBorders>
              <w:top w:val="nil"/>
              <w:left w:val="nil"/>
              <w:bottom w:val="single" w:color="auto" w:sz="4" w:space="0"/>
              <w:right w:val="single" w:color="auto" w:sz="4" w:space="0"/>
            </w:tcBorders>
            <w:shd w:val="clear" w:color="auto" w:fill="auto"/>
            <w:noWrap/>
            <w:vAlign w:val="center"/>
          </w:tcPr>
          <w:p w14:paraId="61B2200B">
            <w:pPr>
              <w:widowControl/>
              <w:jc w:val="right"/>
              <w:rPr>
                <w:rFonts w:ascii="宋体" w:hAnsi="宋体" w:eastAsia="宋体" w:cs="宋体"/>
                <w:kern w:val="0"/>
                <w:sz w:val="22"/>
              </w:rPr>
            </w:pPr>
            <w:r>
              <w:rPr>
                <w:rFonts w:hint="eastAsia" w:ascii="宋体" w:hAnsi="宋体" w:eastAsia="宋体" w:cs="宋体"/>
                <w:kern w:val="0"/>
                <w:sz w:val="22"/>
              </w:rPr>
              <w:t>0</w:t>
            </w:r>
          </w:p>
        </w:tc>
        <w:tc>
          <w:tcPr>
            <w:tcW w:w="1478" w:type="dxa"/>
            <w:gridSpan w:val="2"/>
            <w:tcBorders>
              <w:top w:val="nil"/>
              <w:left w:val="nil"/>
              <w:bottom w:val="single" w:color="auto" w:sz="4" w:space="0"/>
              <w:right w:val="single" w:color="auto" w:sz="4" w:space="0"/>
            </w:tcBorders>
            <w:shd w:val="clear" w:color="auto" w:fill="auto"/>
            <w:noWrap/>
            <w:vAlign w:val="center"/>
          </w:tcPr>
          <w:p w14:paraId="695DAA9E">
            <w:pPr>
              <w:widowControl/>
              <w:jc w:val="right"/>
              <w:rPr>
                <w:rFonts w:ascii="宋体" w:hAnsi="宋体" w:eastAsia="宋体" w:cs="宋体"/>
                <w:kern w:val="0"/>
                <w:sz w:val="22"/>
              </w:rPr>
            </w:pPr>
            <w:r>
              <w:rPr>
                <w:rFonts w:hint="eastAsia" w:ascii="宋体" w:hAnsi="宋体" w:eastAsia="宋体" w:cs="宋体"/>
                <w:kern w:val="0"/>
                <w:sz w:val="22"/>
              </w:rPr>
              <w:t>0</w:t>
            </w:r>
          </w:p>
        </w:tc>
        <w:tc>
          <w:tcPr>
            <w:tcW w:w="1839" w:type="dxa"/>
            <w:tcBorders>
              <w:top w:val="nil"/>
              <w:left w:val="nil"/>
              <w:bottom w:val="single" w:color="auto" w:sz="4" w:space="0"/>
              <w:right w:val="single" w:color="auto" w:sz="4" w:space="0"/>
            </w:tcBorders>
            <w:shd w:val="clear" w:color="auto" w:fill="auto"/>
            <w:noWrap/>
            <w:vAlign w:val="center"/>
          </w:tcPr>
          <w:p w14:paraId="09C74743">
            <w:pPr>
              <w:widowControl/>
              <w:jc w:val="right"/>
              <w:rPr>
                <w:rFonts w:ascii="宋体" w:hAnsi="宋体" w:eastAsia="宋体" w:cs="宋体"/>
                <w:kern w:val="0"/>
                <w:sz w:val="22"/>
              </w:rPr>
            </w:pPr>
            <w:r>
              <w:rPr>
                <w:rFonts w:hint="eastAsia" w:ascii="宋体" w:hAnsi="宋体" w:eastAsia="宋体" w:cs="宋体"/>
                <w:kern w:val="0"/>
                <w:sz w:val="22"/>
              </w:rPr>
              <w:t>0</w:t>
            </w:r>
          </w:p>
        </w:tc>
      </w:tr>
      <w:tr w14:paraId="7CCE6883">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69072FE">
            <w:pPr>
              <w:rPr>
                <w:rFonts w:ascii="宋体" w:hAnsi="宋体" w:eastAsia="宋体" w:cs="宋体"/>
                <w:kern w:val="0"/>
                <w:sz w:val="22"/>
              </w:rPr>
            </w:pPr>
            <w:r>
              <w:rPr>
                <w:rFonts w:hint="eastAsia" w:ascii="宋体" w:hAnsi="宋体" w:eastAsia="宋体" w:cs="宋体"/>
                <w:kern w:val="0"/>
                <w:sz w:val="22"/>
              </w:rPr>
              <w:t>208</w:t>
            </w:r>
          </w:p>
        </w:tc>
        <w:tc>
          <w:tcPr>
            <w:tcW w:w="3096" w:type="dxa"/>
            <w:gridSpan w:val="3"/>
            <w:tcBorders>
              <w:top w:val="nil"/>
              <w:left w:val="nil"/>
              <w:bottom w:val="single" w:color="auto" w:sz="4" w:space="0"/>
              <w:right w:val="single" w:color="auto" w:sz="4" w:space="0"/>
            </w:tcBorders>
            <w:shd w:val="clear" w:color="000000" w:fill="FFFFFF"/>
            <w:noWrap/>
            <w:vAlign w:val="center"/>
          </w:tcPr>
          <w:p w14:paraId="74EC959D">
            <w:pPr>
              <w:rPr>
                <w:rFonts w:ascii="宋体" w:hAnsi="宋体" w:eastAsia="宋体" w:cs="Arial"/>
                <w:color w:val="000000"/>
                <w:sz w:val="22"/>
              </w:rPr>
            </w:pPr>
            <w:r>
              <w:rPr>
                <w:rFonts w:hint="eastAsia" w:cs="Arial"/>
                <w:color w:val="000000"/>
                <w:sz w:val="22"/>
              </w:rPr>
              <w:t>社会保障和就业支出</w:t>
            </w:r>
          </w:p>
        </w:tc>
        <w:tc>
          <w:tcPr>
            <w:tcW w:w="1491" w:type="dxa"/>
            <w:gridSpan w:val="2"/>
            <w:tcBorders>
              <w:top w:val="nil"/>
              <w:left w:val="nil"/>
              <w:bottom w:val="single" w:color="auto" w:sz="4" w:space="0"/>
              <w:right w:val="single" w:color="auto" w:sz="4" w:space="0"/>
            </w:tcBorders>
            <w:shd w:val="clear" w:color="auto" w:fill="auto"/>
            <w:noWrap/>
            <w:vAlign w:val="center"/>
          </w:tcPr>
          <w:p w14:paraId="576EB680">
            <w:pPr>
              <w:jc w:val="right"/>
              <w:rPr>
                <w:rFonts w:ascii="宋体" w:hAnsi="宋体" w:eastAsia="宋体" w:cs="宋体"/>
                <w:kern w:val="0"/>
                <w:sz w:val="22"/>
              </w:rPr>
            </w:pPr>
            <w:r>
              <w:rPr>
                <w:rFonts w:hint="eastAsia" w:ascii="宋体" w:hAnsi="宋体" w:eastAsia="宋体" w:cs="宋体"/>
                <w:kern w:val="0"/>
                <w:sz w:val="22"/>
              </w:rPr>
              <w:t>17.71</w:t>
            </w:r>
          </w:p>
        </w:tc>
        <w:tc>
          <w:tcPr>
            <w:tcW w:w="1489" w:type="dxa"/>
            <w:gridSpan w:val="2"/>
            <w:tcBorders>
              <w:top w:val="nil"/>
              <w:left w:val="nil"/>
              <w:bottom w:val="single" w:color="auto" w:sz="4" w:space="0"/>
              <w:right w:val="single" w:color="auto" w:sz="4" w:space="0"/>
            </w:tcBorders>
            <w:shd w:val="clear" w:color="auto" w:fill="auto"/>
            <w:noWrap/>
            <w:vAlign w:val="center"/>
          </w:tcPr>
          <w:p w14:paraId="15770BE4">
            <w:pPr>
              <w:jc w:val="right"/>
              <w:rPr>
                <w:rFonts w:ascii="宋体" w:hAnsi="宋体" w:eastAsia="宋体" w:cs="宋体"/>
                <w:kern w:val="0"/>
                <w:sz w:val="22"/>
              </w:rPr>
            </w:pPr>
            <w:r>
              <w:rPr>
                <w:rFonts w:hint="eastAsia" w:ascii="宋体" w:hAnsi="宋体" w:eastAsia="宋体" w:cs="宋体"/>
                <w:kern w:val="0"/>
                <w:sz w:val="22"/>
              </w:rPr>
              <w:t>17.71</w:t>
            </w:r>
          </w:p>
        </w:tc>
        <w:tc>
          <w:tcPr>
            <w:tcW w:w="1478" w:type="dxa"/>
            <w:gridSpan w:val="2"/>
            <w:tcBorders>
              <w:top w:val="nil"/>
              <w:left w:val="nil"/>
              <w:bottom w:val="single" w:color="auto" w:sz="4" w:space="0"/>
              <w:right w:val="single" w:color="auto" w:sz="4" w:space="0"/>
            </w:tcBorders>
            <w:shd w:val="clear" w:color="auto" w:fill="auto"/>
            <w:noWrap/>
            <w:vAlign w:val="center"/>
          </w:tcPr>
          <w:p w14:paraId="5C3CF0C9">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70C3B08D">
            <w:pPr>
              <w:widowControl/>
              <w:jc w:val="right"/>
              <w:rPr>
                <w:rFonts w:ascii="宋体" w:hAnsi="宋体" w:eastAsia="宋体" w:cs="宋体"/>
                <w:kern w:val="0"/>
                <w:sz w:val="22"/>
              </w:rPr>
            </w:pPr>
            <w:r>
              <w:rPr>
                <w:rFonts w:hint="eastAsia" w:ascii="宋体" w:hAnsi="宋体" w:eastAsia="宋体" w:cs="宋体"/>
                <w:kern w:val="0"/>
                <w:sz w:val="22"/>
              </w:rPr>
              <w:t>0　</w:t>
            </w:r>
          </w:p>
        </w:tc>
        <w:tc>
          <w:tcPr>
            <w:tcW w:w="1478" w:type="dxa"/>
            <w:gridSpan w:val="2"/>
            <w:tcBorders>
              <w:top w:val="nil"/>
              <w:left w:val="nil"/>
              <w:bottom w:val="single" w:color="auto" w:sz="4" w:space="0"/>
              <w:right w:val="single" w:color="auto" w:sz="4" w:space="0"/>
            </w:tcBorders>
            <w:shd w:val="clear" w:color="auto" w:fill="auto"/>
            <w:noWrap/>
            <w:vAlign w:val="center"/>
          </w:tcPr>
          <w:p w14:paraId="7D62B12D">
            <w:pPr>
              <w:widowControl/>
              <w:jc w:val="right"/>
              <w:rPr>
                <w:rFonts w:ascii="宋体" w:hAnsi="宋体" w:eastAsia="宋体" w:cs="宋体"/>
                <w:kern w:val="0"/>
                <w:sz w:val="22"/>
              </w:rPr>
            </w:pPr>
            <w:r>
              <w:rPr>
                <w:rFonts w:hint="eastAsia" w:ascii="宋体" w:hAnsi="宋体" w:eastAsia="宋体" w:cs="宋体"/>
                <w:kern w:val="0"/>
                <w:sz w:val="22"/>
              </w:rPr>
              <w:t>0　</w:t>
            </w:r>
          </w:p>
        </w:tc>
        <w:tc>
          <w:tcPr>
            <w:tcW w:w="1839" w:type="dxa"/>
            <w:tcBorders>
              <w:top w:val="nil"/>
              <w:left w:val="nil"/>
              <w:bottom w:val="single" w:color="auto" w:sz="4" w:space="0"/>
              <w:right w:val="single" w:color="auto" w:sz="4" w:space="0"/>
            </w:tcBorders>
            <w:shd w:val="clear" w:color="auto" w:fill="auto"/>
            <w:noWrap/>
            <w:vAlign w:val="center"/>
          </w:tcPr>
          <w:p w14:paraId="733110BD">
            <w:pPr>
              <w:widowControl/>
              <w:jc w:val="right"/>
              <w:rPr>
                <w:rFonts w:ascii="宋体" w:hAnsi="宋体" w:eastAsia="宋体" w:cs="宋体"/>
                <w:kern w:val="0"/>
                <w:sz w:val="22"/>
              </w:rPr>
            </w:pPr>
            <w:r>
              <w:rPr>
                <w:rFonts w:hint="eastAsia" w:ascii="宋体" w:hAnsi="宋体" w:eastAsia="宋体" w:cs="宋体"/>
                <w:kern w:val="0"/>
                <w:sz w:val="22"/>
              </w:rPr>
              <w:t>0　</w:t>
            </w:r>
          </w:p>
        </w:tc>
      </w:tr>
      <w:tr w14:paraId="15BA8D29">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E0D6C0">
            <w:pPr>
              <w:rPr>
                <w:rFonts w:ascii="宋体" w:hAnsi="宋体" w:eastAsia="宋体" w:cs="宋体"/>
                <w:kern w:val="0"/>
                <w:sz w:val="22"/>
              </w:rPr>
            </w:pPr>
            <w:r>
              <w:rPr>
                <w:rFonts w:hint="eastAsia" w:ascii="宋体" w:hAnsi="宋体" w:eastAsia="宋体" w:cs="宋体"/>
                <w:kern w:val="0"/>
                <w:sz w:val="22"/>
              </w:rPr>
              <w:t>20808</w:t>
            </w:r>
          </w:p>
        </w:tc>
        <w:tc>
          <w:tcPr>
            <w:tcW w:w="3096" w:type="dxa"/>
            <w:gridSpan w:val="3"/>
            <w:tcBorders>
              <w:top w:val="nil"/>
              <w:left w:val="nil"/>
              <w:bottom w:val="single" w:color="auto" w:sz="4" w:space="0"/>
              <w:right w:val="single" w:color="auto" w:sz="4" w:space="0"/>
            </w:tcBorders>
            <w:shd w:val="clear" w:color="000000" w:fill="FFFFFF"/>
            <w:noWrap/>
            <w:vAlign w:val="center"/>
          </w:tcPr>
          <w:p w14:paraId="387BA0D1">
            <w:pPr>
              <w:rPr>
                <w:rFonts w:ascii="宋体" w:hAnsi="宋体" w:eastAsia="宋体" w:cs="Arial"/>
                <w:color w:val="000000"/>
                <w:sz w:val="22"/>
              </w:rPr>
            </w:pPr>
            <w:r>
              <w:rPr>
                <w:rFonts w:hint="eastAsia" w:cs="Arial"/>
                <w:color w:val="000000"/>
                <w:sz w:val="22"/>
              </w:rPr>
              <w:t>抚恤</w:t>
            </w:r>
          </w:p>
        </w:tc>
        <w:tc>
          <w:tcPr>
            <w:tcW w:w="1491" w:type="dxa"/>
            <w:gridSpan w:val="2"/>
            <w:tcBorders>
              <w:top w:val="nil"/>
              <w:left w:val="nil"/>
              <w:bottom w:val="single" w:color="auto" w:sz="4" w:space="0"/>
              <w:right w:val="single" w:color="auto" w:sz="4" w:space="0"/>
            </w:tcBorders>
            <w:shd w:val="clear" w:color="auto" w:fill="auto"/>
            <w:noWrap/>
            <w:vAlign w:val="center"/>
          </w:tcPr>
          <w:p w14:paraId="29D26587">
            <w:pPr>
              <w:jc w:val="right"/>
              <w:rPr>
                <w:rFonts w:ascii="宋体" w:hAnsi="宋体" w:eastAsia="宋体" w:cs="宋体"/>
                <w:kern w:val="0"/>
                <w:sz w:val="22"/>
              </w:rPr>
            </w:pPr>
            <w:r>
              <w:rPr>
                <w:rFonts w:hint="eastAsia" w:ascii="宋体" w:hAnsi="宋体" w:eastAsia="宋体" w:cs="宋体"/>
                <w:kern w:val="0"/>
                <w:sz w:val="22"/>
              </w:rPr>
              <w:t>17.71</w:t>
            </w:r>
          </w:p>
        </w:tc>
        <w:tc>
          <w:tcPr>
            <w:tcW w:w="1489" w:type="dxa"/>
            <w:gridSpan w:val="2"/>
            <w:tcBorders>
              <w:top w:val="nil"/>
              <w:left w:val="nil"/>
              <w:bottom w:val="single" w:color="auto" w:sz="4" w:space="0"/>
              <w:right w:val="single" w:color="auto" w:sz="4" w:space="0"/>
            </w:tcBorders>
            <w:shd w:val="clear" w:color="auto" w:fill="auto"/>
            <w:noWrap/>
            <w:vAlign w:val="center"/>
          </w:tcPr>
          <w:p w14:paraId="1D463858">
            <w:pPr>
              <w:jc w:val="right"/>
              <w:rPr>
                <w:rFonts w:ascii="宋体" w:hAnsi="宋体" w:eastAsia="宋体" w:cs="宋体"/>
                <w:kern w:val="0"/>
                <w:sz w:val="22"/>
              </w:rPr>
            </w:pPr>
            <w:r>
              <w:rPr>
                <w:rFonts w:hint="eastAsia" w:ascii="宋体" w:hAnsi="宋体" w:eastAsia="宋体" w:cs="宋体"/>
                <w:kern w:val="0"/>
                <w:sz w:val="22"/>
              </w:rPr>
              <w:t>17.71</w:t>
            </w:r>
          </w:p>
        </w:tc>
        <w:tc>
          <w:tcPr>
            <w:tcW w:w="1478" w:type="dxa"/>
            <w:gridSpan w:val="2"/>
            <w:tcBorders>
              <w:top w:val="nil"/>
              <w:left w:val="nil"/>
              <w:bottom w:val="single" w:color="auto" w:sz="4" w:space="0"/>
              <w:right w:val="single" w:color="auto" w:sz="4" w:space="0"/>
            </w:tcBorders>
            <w:shd w:val="clear" w:color="auto" w:fill="auto"/>
            <w:noWrap/>
            <w:vAlign w:val="center"/>
          </w:tcPr>
          <w:p w14:paraId="692EFE4B">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7D6456B9">
            <w:pPr>
              <w:widowControl/>
              <w:jc w:val="right"/>
              <w:rPr>
                <w:rFonts w:ascii="宋体" w:hAnsi="宋体" w:eastAsia="宋体" w:cs="宋体"/>
                <w:kern w:val="0"/>
                <w:sz w:val="22"/>
              </w:rPr>
            </w:pPr>
            <w:r>
              <w:rPr>
                <w:rFonts w:hint="eastAsia" w:ascii="宋体" w:hAnsi="宋体" w:eastAsia="宋体" w:cs="宋体"/>
                <w:kern w:val="0"/>
                <w:sz w:val="22"/>
              </w:rPr>
              <w:t>0　</w:t>
            </w:r>
          </w:p>
        </w:tc>
        <w:tc>
          <w:tcPr>
            <w:tcW w:w="1478" w:type="dxa"/>
            <w:gridSpan w:val="2"/>
            <w:tcBorders>
              <w:top w:val="nil"/>
              <w:left w:val="nil"/>
              <w:bottom w:val="single" w:color="auto" w:sz="4" w:space="0"/>
              <w:right w:val="single" w:color="auto" w:sz="4" w:space="0"/>
            </w:tcBorders>
            <w:shd w:val="clear" w:color="auto" w:fill="auto"/>
            <w:noWrap/>
            <w:vAlign w:val="center"/>
          </w:tcPr>
          <w:p w14:paraId="357C9B77">
            <w:pPr>
              <w:widowControl/>
              <w:jc w:val="right"/>
              <w:rPr>
                <w:rFonts w:ascii="宋体" w:hAnsi="宋体" w:eastAsia="宋体" w:cs="宋体"/>
                <w:kern w:val="0"/>
                <w:sz w:val="22"/>
              </w:rPr>
            </w:pPr>
            <w:r>
              <w:rPr>
                <w:rFonts w:hint="eastAsia" w:ascii="宋体" w:hAnsi="宋体" w:eastAsia="宋体" w:cs="宋体"/>
                <w:kern w:val="0"/>
                <w:sz w:val="22"/>
              </w:rPr>
              <w:t>0　</w:t>
            </w:r>
          </w:p>
        </w:tc>
        <w:tc>
          <w:tcPr>
            <w:tcW w:w="1839" w:type="dxa"/>
            <w:tcBorders>
              <w:top w:val="nil"/>
              <w:left w:val="nil"/>
              <w:bottom w:val="single" w:color="auto" w:sz="4" w:space="0"/>
              <w:right w:val="single" w:color="auto" w:sz="4" w:space="0"/>
            </w:tcBorders>
            <w:shd w:val="clear" w:color="auto" w:fill="auto"/>
            <w:noWrap/>
            <w:vAlign w:val="center"/>
          </w:tcPr>
          <w:p w14:paraId="60C848EF">
            <w:pPr>
              <w:widowControl/>
              <w:jc w:val="right"/>
              <w:rPr>
                <w:rFonts w:ascii="宋体" w:hAnsi="宋体" w:eastAsia="宋体" w:cs="宋体"/>
                <w:kern w:val="0"/>
                <w:sz w:val="22"/>
              </w:rPr>
            </w:pPr>
            <w:r>
              <w:rPr>
                <w:rFonts w:hint="eastAsia" w:ascii="宋体" w:hAnsi="宋体" w:eastAsia="宋体" w:cs="宋体"/>
                <w:kern w:val="0"/>
                <w:sz w:val="22"/>
              </w:rPr>
              <w:t>0　</w:t>
            </w:r>
          </w:p>
        </w:tc>
      </w:tr>
      <w:tr w14:paraId="3A9F4025">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13E941">
            <w:pPr>
              <w:rPr>
                <w:rFonts w:ascii="宋体" w:hAnsi="宋体" w:eastAsia="宋体" w:cs="宋体"/>
                <w:kern w:val="0"/>
                <w:sz w:val="22"/>
              </w:rPr>
            </w:pPr>
            <w:r>
              <w:rPr>
                <w:rFonts w:hint="eastAsia" w:ascii="宋体" w:hAnsi="宋体" w:eastAsia="宋体" w:cs="宋体"/>
                <w:kern w:val="0"/>
                <w:sz w:val="22"/>
              </w:rPr>
              <w:t>2080801</w:t>
            </w:r>
          </w:p>
        </w:tc>
        <w:tc>
          <w:tcPr>
            <w:tcW w:w="3096" w:type="dxa"/>
            <w:gridSpan w:val="3"/>
            <w:tcBorders>
              <w:top w:val="nil"/>
              <w:left w:val="nil"/>
              <w:bottom w:val="single" w:color="auto" w:sz="4" w:space="0"/>
              <w:right w:val="single" w:color="auto" w:sz="4" w:space="0"/>
            </w:tcBorders>
            <w:shd w:val="clear" w:color="000000" w:fill="FFFFFF"/>
            <w:noWrap/>
            <w:vAlign w:val="center"/>
          </w:tcPr>
          <w:p w14:paraId="7C3BBFE6">
            <w:pPr>
              <w:rPr>
                <w:rFonts w:ascii="宋体" w:hAnsi="宋体" w:eastAsia="宋体" w:cs="Arial"/>
                <w:color w:val="000000"/>
                <w:sz w:val="22"/>
              </w:rPr>
            </w:pPr>
            <w:r>
              <w:rPr>
                <w:rFonts w:hint="eastAsia" w:cs="Arial"/>
                <w:color w:val="000000"/>
                <w:sz w:val="22"/>
              </w:rPr>
              <w:t xml:space="preserve">  死亡抚恤</w:t>
            </w:r>
          </w:p>
        </w:tc>
        <w:tc>
          <w:tcPr>
            <w:tcW w:w="1491" w:type="dxa"/>
            <w:gridSpan w:val="2"/>
            <w:tcBorders>
              <w:top w:val="nil"/>
              <w:left w:val="nil"/>
              <w:bottom w:val="single" w:color="auto" w:sz="4" w:space="0"/>
              <w:right w:val="single" w:color="auto" w:sz="4" w:space="0"/>
            </w:tcBorders>
            <w:shd w:val="clear" w:color="auto" w:fill="auto"/>
            <w:noWrap/>
            <w:vAlign w:val="center"/>
          </w:tcPr>
          <w:p w14:paraId="2C658EB0">
            <w:pPr>
              <w:jc w:val="right"/>
              <w:rPr>
                <w:rFonts w:ascii="宋体" w:hAnsi="宋体" w:eastAsia="宋体" w:cs="宋体"/>
                <w:kern w:val="0"/>
                <w:sz w:val="22"/>
              </w:rPr>
            </w:pPr>
            <w:r>
              <w:rPr>
                <w:rFonts w:hint="eastAsia" w:ascii="宋体" w:hAnsi="宋体" w:eastAsia="宋体" w:cs="宋体"/>
                <w:kern w:val="0"/>
                <w:sz w:val="22"/>
              </w:rPr>
              <w:t>17.71</w:t>
            </w:r>
          </w:p>
        </w:tc>
        <w:tc>
          <w:tcPr>
            <w:tcW w:w="1489" w:type="dxa"/>
            <w:gridSpan w:val="2"/>
            <w:tcBorders>
              <w:top w:val="nil"/>
              <w:left w:val="nil"/>
              <w:bottom w:val="single" w:color="auto" w:sz="4" w:space="0"/>
              <w:right w:val="single" w:color="auto" w:sz="4" w:space="0"/>
            </w:tcBorders>
            <w:shd w:val="clear" w:color="auto" w:fill="auto"/>
            <w:noWrap/>
            <w:vAlign w:val="center"/>
          </w:tcPr>
          <w:p w14:paraId="4C3F2ED8">
            <w:pPr>
              <w:jc w:val="right"/>
              <w:rPr>
                <w:rFonts w:ascii="宋体" w:hAnsi="宋体" w:eastAsia="宋体" w:cs="宋体"/>
                <w:kern w:val="0"/>
                <w:sz w:val="22"/>
              </w:rPr>
            </w:pPr>
            <w:r>
              <w:rPr>
                <w:rFonts w:hint="eastAsia" w:ascii="宋体" w:hAnsi="宋体" w:eastAsia="宋体" w:cs="宋体"/>
                <w:kern w:val="0"/>
                <w:sz w:val="22"/>
              </w:rPr>
              <w:t>17.71</w:t>
            </w:r>
          </w:p>
        </w:tc>
        <w:tc>
          <w:tcPr>
            <w:tcW w:w="1478" w:type="dxa"/>
            <w:gridSpan w:val="2"/>
            <w:tcBorders>
              <w:top w:val="nil"/>
              <w:left w:val="nil"/>
              <w:bottom w:val="single" w:color="auto" w:sz="4" w:space="0"/>
              <w:right w:val="single" w:color="auto" w:sz="4" w:space="0"/>
            </w:tcBorders>
            <w:shd w:val="clear" w:color="auto" w:fill="auto"/>
            <w:noWrap/>
            <w:vAlign w:val="center"/>
          </w:tcPr>
          <w:p w14:paraId="75DA9325">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4C8A2904">
            <w:pPr>
              <w:widowControl/>
              <w:jc w:val="right"/>
              <w:rPr>
                <w:rFonts w:ascii="宋体" w:hAnsi="宋体" w:eastAsia="宋体" w:cs="宋体"/>
                <w:kern w:val="0"/>
                <w:sz w:val="22"/>
              </w:rPr>
            </w:pPr>
            <w:r>
              <w:rPr>
                <w:rFonts w:hint="eastAsia" w:ascii="宋体" w:hAnsi="宋体" w:eastAsia="宋体" w:cs="宋体"/>
                <w:kern w:val="0"/>
                <w:sz w:val="22"/>
              </w:rPr>
              <w:t>0　</w:t>
            </w:r>
          </w:p>
        </w:tc>
        <w:tc>
          <w:tcPr>
            <w:tcW w:w="1478" w:type="dxa"/>
            <w:gridSpan w:val="2"/>
            <w:tcBorders>
              <w:top w:val="nil"/>
              <w:left w:val="nil"/>
              <w:bottom w:val="single" w:color="auto" w:sz="4" w:space="0"/>
              <w:right w:val="single" w:color="auto" w:sz="4" w:space="0"/>
            </w:tcBorders>
            <w:shd w:val="clear" w:color="auto" w:fill="auto"/>
            <w:noWrap/>
            <w:vAlign w:val="center"/>
          </w:tcPr>
          <w:p w14:paraId="019B3470">
            <w:pPr>
              <w:widowControl/>
              <w:jc w:val="right"/>
              <w:rPr>
                <w:rFonts w:ascii="宋体" w:hAnsi="宋体" w:eastAsia="宋体" w:cs="宋体"/>
                <w:kern w:val="0"/>
                <w:sz w:val="22"/>
              </w:rPr>
            </w:pPr>
            <w:r>
              <w:rPr>
                <w:rFonts w:hint="eastAsia" w:ascii="宋体" w:hAnsi="宋体" w:eastAsia="宋体" w:cs="宋体"/>
                <w:kern w:val="0"/>
                <w:sz w:val="22"/>
              </w:rPr>
              <w:t>0　</w:t>
            </w:r>
          </w:p>
        </w:tc>
        <w:tc>
          <w:tcPr>
            <w:tcW w:w="1839" w:type="dxa"/>
            <w:tcBorders>
              <w:top w:val="nil"/>
              <w:left w:val="nil"/>
              <w:bottom w:val="single" w:color="auto" w:sz="4" w:space="0"/>
              <w:right w:val="single" w:color="auto" w:sz="4" w:space="0"/>
            </w:tcBorders>
            <w:shd w:val="clear" w:color="auto" w:fill="auto"/>
            <w:noWrap/>
            <w:vAlign w:val="center"/>
          </w:tcPr>
          <w:p w14:paraId="0073713A">
            <w:pPr>
              <w:widowControl/>
              <w:jc w:val="right"/>
              <w:rPr>
                <w:rFonts w:ascii="宋体" w:hAnsi="宋体" w:eastAsia="宋体" w:cs="宋体"/>
                <w:kern w:val="0"/>
                <w:sz w:val="22"/>
              </w:rPr>
            </w:pPr>
            <w:r>
              <w:rPr>
                <w:rFonts w:hint="eastAsia" w:ascii="宋体" w:hAnsi="宋体" w:eastAsia="宋体" w:cs="宋体"/>
                <w:kern w:val="0"/>
                <w:sz w:val="22"/>
              </w:rPr>
              <w:t>0　</w:t>
            </w:r>
          </w:p>
        </w:tc>
      </w:tr>
      <w:tr w14:paraId="191AF365">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EB80F7D">
            <w:pPr>
              <w:rPr>
                <w:rFonts w:ascii="宋体" w:hAnsi="宋体" w:eastAsia="宋体" w:cs="宋体"/>
                <w:kern w:val="0"/>
                <w:sz w:val="22"/>
              </w:rPr>
            </w:pPr>
            <w:r>
              <w:rPr>
                <w:rFonts w:hint="eastAsia" w:ascii="宋体" w:hAnsi="宋体" w:eastAsia="宋体" w:cs="宋体"/>
                <w:kern w:val="0"/>
                <w:sz w:val="22"/>
              </w:rPr>
              <w:t>221</w:t>
            </w:r>
          </w:p>
        </w:tc>
        <w:tc>
          <w:tcPr>
            <w:tcW w:w="3096" w:type="dxa"/>
            <w:gridSpan w:val="3"/>
            <w:tcBorders>
              <w:top w:val="nil"/>
              <w:left w:val="nil"/>
              <w:bottom w:val="single" w:color="auto" w:sz="4" w:space="0"/>
              <w:right w:val="single" w:color="auto" w:sz="4" w:space="0"/>
            </w:tcBorders>
            <w:shd w:val="clear" w:color="000000" w:fill="FFFFFF"/>
            <w:noWrap/>
            <w:vAlign w:val="center"/>
          </w:tcPr>
          <w:p w14:paraId="6AD5D66F">
            <w:pPr>
              <w:rPr>
                <w:rFonts w:ascii="宋体" w:hAnsi="宋体" w:eastAsia="宋体" w:cs="Arial"/>
                <w:color w:val="000000"/>
                <w:sz w:val="22"/>
              </w:rPr>
            </w:pPr>
            <w:r>
              <w:rPr>
                <w:rFonts w:hint="eastAsia" w:cs="Arial"/>
                <w:color w:val="000000"/>
                <w:sz w:val="22"/>
              </w:rPr>
              <w:t>住房保障支出</w:t>
            </w:r>
          </w:p>
        </w:tc>
        <w:tc>
          <w:tcPr>
            <w:tcW w:w="1491" w:type="dxa"/>
            <w:gridSpan w:val="2"/>
            <w:tcBorders>
              <w:top w:val="nil"/>
              <w:left w:val="nil"/>
              <w:bottom w:val="single" w:color="auto" w:sz="4" w:space="0"/>
              <w:right w:val="single" w:color="auto" w:sz="4" w:space="0"/>
            </w:tcBorders>
            <w:shd w:val="clear" w:color="auto" w:fill="auto"/>
            <w:noWrap/>
            <w:vAlign w:val="center"/>
          </w:tcPr>
          <w:p w14:paraId="205D93B1">
            <w:pPr>
              <w:jc w:val="right"/>
              <w:rPr>
                <w:rFonts w:ascii="宋体" w:hAnsi="宋体" w:eastAsia="宋体" w:cs="宋体"/>
                <w:kern w:val="0"/>
                <w:sz w:val="22"/>
              </w:rPr>
            </w:pPr>
            <w:r>
              <w:rPr>
                <w:rFonts w:hint="eastAsia" w:ascii="宋体" w:hAnsi="宋体" w:eastAsia="宋体" w:cs="宋体"/>
                <w:kern w:val="0"/>
                <w:sz w:val="22"/>
              </w:rPr>
              <w:t>60.99</w:t>
            </w:r>
          </w:p>
        </w:tc>
        <w:tc>
          <w:tcPr>
            <w:tcW w:w="1489" w:type="dxa"/>
            <w:gridSpan w:val="2"/>
            <w:tcBorders>
              <w:top w:val="nil"/>
              <w:left w:val="nil"/>
              <w:bottom w:val="single" w:color="auto" w:sz="4" w:space="0"/>
              <w:right w:val="single" w:color="auto" w:sz="4" w:space="0"/>
            </w:tcBorders>
            <w:shd w:val="clear" w:color="auto" w:fill="auto"/>
            <w:noWrap/>
            <w:vAlign w:val="center"/>
          </w:tcPr>
          <w:p w14:paraId="23810331">
            <w:pPr>
              <w:jc w:val="right"/>
              <w:rPr>
                <w:rFonts w:ascii="宋体" w:hAnsi="宋体" w:eastAsia="宋体" w:cs="宋体"/>
                <w:kern w:val="0"/>
                <w:sz w:val="22"/>
              </w:rPr>
            </w:pPr>
            <w:r>
              <w:rPr>
                <w:rFonts w:hint="eastAsia" w:ascii="宋体" w:hAnsi="宋体" w:eastAsia="宋体" w:cs="宋体"/>
                <w:kern w:val="0"/>
                <w:sz w:val="22"/>
              </w:rPr>
              <w:t>60.99</w:t>
            </w:r>
          </w:p>
        </w:tc>
        <w:tc>
          <w:tcPr>
            <w:tcW w:w="1478" w:type="dxa"/>
            <w:gridSpan w:val="2"/>
            <w:tcBorders>
              <w:top w:val="nil"/>
              <w:left w:val="nil"/>
              <w:bottom w:val="single" w:color="auto" w:sz="4" w:space="0"/>
              <w:right w:val="single" w:color="auto" w:sz="4" w:space="0"/>
            </w:tcBorders>
            <w:shd w:val="clear" w:color="auto" w:fill="auto"/>
            <w:noWrap/>
            <w:vAlign w:val="center"/>
          </w:tcPr>
          <w:p w14:paraId="244B8157">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50083FC7">
            <w:pPr>
              <w:widowControl/>
              <w:jc w:val="right"/>
              <w:rPr>
                <w:rFonts w:ascii="宋体" w:hAnsi="宋体" w:eastAsia="宋体" w:cs="宋体"/>
                <w:kern w:val="0"/>
                <w:sz w:val="22"/>
              </w:rPr>
            </w:pPr>
            <w:r>
              <w:rPr>
                <w:rFonts w:hint="eastAsia" w:ascii="宋体" w:hAnsi="宋体" w:eastAsia="宋体" w:cs="宋体"/>
                <w:kern w:val="0"/>
                <w:sz w:val="22"/>
              </w:rPr>
              <w:t>0</w:t>
            </w:r>
          </w:p>
        </w:tc>
        <w:tc>
          <w:tcPr>
            <w:tcW w:w="1478" w:type="dxa"/>
            <w:gridSpan w:val="2"/>
            <w:tcBorders>
              <w:top w:val="nil"/>
              <w:left w:val="nil"/>
              <w:bottom w:val="single" w:color="auto" w:sz="4" w:space="0"/>
              <w:right w:val="single" w:color="auto" w:sz="4" w:space="0"/>
            </w:tcBorders>
            <w:shd w:val="clear" w:color="auto" w:fill="auto"/>
            <w:noWrap/>
            <w:vAlign w:val="center"/>
          </w:tcPr>
          <w:p w14:paraId="2C2986CC">
            <w:pPr>
              <w:widowControl/>
              <w:jc w:val="right"/>
              <w:rPr>
                <w:rFonts w:ascii="宋体" w:hAnsi="宋体" w:eastAsia="宋体" w:cs="宋体"/>
                <w:kern w:val="0"/>
                <w:sz w:val="22"/>
              </w:rPr>
            </w:pPr>
            <w:r>
              <w:rPr>
                <w:rFonts w:hint="eastAsia" w:ascii="宋体" w:hAnsi="宋体" w:eastAsia="宋体" w:cs="宋体"/>
                <w:kern w:val="0"/>
                <w:sz w:val="22"/>
              </w:rPr>
              <w:t>0</w:t>
            </w:r>
          </w:p>
        </w:tc>
        <w:tc>
          <w:tcPr>
            <w:tcW w:w="1839" w:type="dxa"/>
            <w:tcBorders>
              <w:top w:val="nil"/>
              <w:left w:val="nil"/>
              <w:bottom w:val="single" w:color="auto" w:sz="4" w:space="0"/>
              <w:right w:val="single" w:color="auto" w:sz="4" w:space="0"/>
            </w:tcBorders>
            <w:shd w:val="clear" w:color="auto" w:fill="auto"/>
            <w:noWrap/>
            <w:vAlign w:val="center"/>
          </w:tcPr>
          <w:p w14:paraId="1AAD2EAB">
            <w:pPr>
              <w:widowControl/>
              <w:jc w:val="right"/>
              <w:rPr>
                <w:rFonts w:ascii="宋体" w:hAnsi="宋体" w:eastAsia="宋体" w:cs="宋体"/>
                <w:kern w:val="0"/>
                <w:sz w:val="22"/>
              </w:rPr>
            </w:pPr>
            <w:r>
              <w:rPr>
                <w:rFonts w:hint="eastAsia" w:ascii="宋体" w:hAnsi="宋体" w:eastAsia="宋体" w:cs="宋体"/>
                <w:kern w:val="0"/>
                <w:sz w:val="22"/>
              </w:rPr>
              <w:t>0</w:t>
            </w:r>
          </w:p>
        </w:tc>
      </w:tr>
      <w:tr w14:paraId="4DC53A92">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5ACCB23">
            <w:pPr>
              <w:rPr>
                <w:rFonts w:ascii="宋体" w:hAnsi="宋体" w:eastAsia="宋体" w:cs="宋体"/>
                <w:kern w:val="0"/>
                <w:sz w:val="22"/>
              </w:rPr>
            </w:pPr>
            <w:r>
              <w:rPr>
                <w:rFonts w:hint="eastAsia" w:ascii="宋体" w:hAnsi="宋体" w:eastAsia="宋体" w:cs="宋体"/>
                <w:kern w:val="0"/>
                <w:sz w:val="22"/>
              </w:rPr>
              <w:t>22102</w:t>
            </w:r>
          </w:p>
        </w:tc>
        <w:tc>
          <w:tcPr>
            <w:tcW w:w="3096" w:type="dxa"/>
            <w:gridSpan w:val="3"/>
            <w:tcBorders>
              <w:top w:val="nil"/>
              <w:left w:val="nil"/>
              <w:bottom w:val="single" w:color="auto" w:sz="4" w:space="0"/>
              <w:right w:val="single" w:color="auto" w:sz="4" w:space="0"/>
            </w:tcBorders>
            <w:shd w:val="clear" w:color="000000" w:fill="FFFFFF"/>
            <w:noWrap/>
            <w:vAlign w:val="center"/>
          </w:tcPr>
          <w:p w14:paraId="519FAD92">
            <w:pPr>
              <w:rPr>
                <w:rFonts w:ascii="宋体" w:hAnsi="宋体" w:eastAsia="宋体" w:cs="Arial"/>
                <w:color w:val="000000"/>
                <w:sz w:val="22"/>
              </w:rPr>
            </w:pPr>
            <w:r>
              <w:rPr>
                <w:rFonts w:hint="eastAsia" w:cs="Arial"/>
                <w:color w:val="000000"/>
                <w:sz w:val="22"/>
              </w:rPr>
              <w:t>住房改革支出</w:t>
            </w:r>
          </w:p>
        </w:tc>
        <w:tc>
          <w:tcPr>
            <w:tcW w:w="1491" w:type="dxa"/>
            <w:gridSpan w:val="2"/>
            <w:tcBorders>
              <w:top w:val="nil"/>
              <w:left w:val="nil"/>
              <w:bottom w:val="single" w:color="auto" w:sz="4" w:space="0"/>
              <w:right w:val="single" w:color="auto" w:sz="4" w:space="0"/>
            </w:tcBorders>
            <w:shd w:val="clear" w:color="auto" w:fill="auto"/>
            <w:noWrap/>
            <w:vAlign w:val="center"/>
          </w:tcPr>
          <w:p w14:paraId="493DDD88">
            <w:pPr>
              <w:jc w:val="right"/>
              <w:rPr>
                <w:rFonts w:ascii="宋体" w:hAnsi="宋体" w:eastAsia="宋体" w:cs="宋体"/>
                <w:kern w:val="0"/>
                <w:sz w:val="22"/>
              </w:rPr>
            </w:pPr>
            <w:r>
              <w:rPr>
                <w:rFonts w:hint="eastAsia" w:ascii="宋体" w:hAnsi="宋体" w:eastAsia="宋体" w:cs="宋体"/>
                <w:kern w:val="0"/>
                <w:sz w:val="22"/>
              </w:rPr>
              <w:t>60.99</w:t>
            </w:r>
          </w:p>
        </w:tc>
        <w:tc>
          <w:tcPr>
            <w:tcW w:w="1489" w:type="dxa"/>
            <w:gridSpan w:val="2"/>
            <w:tcBorders>
              <w:top w:val="nil"/>
              <w:left w:val="nil"/>
              <w:bottom w:val="single" w:color="auto" w:sz="4" w:space="0"/>
              <w:right w:val="single" w:color="auto" w:sz="4" w:space="0"/>
            </w:tcBorders>
            <w:shd w:val="clear" w:color="auto" w:fill="auto"/>
            <w:noWrap/>
            <w:vAlign w:val="center"/>
          </w:tcPr>
          <w:p w14:paraId="59F19965">
            <w:pPr>
              <w:jc w:val="right"/>
              <w:rPr>
                <w:rFonts w:ascii="宋体" w:hAnsi="宋体" w:eastAsia="宋体" w:cs="宋体"/>
                <w:kern w:val="0"/>
                <w:sz w:val="22"/>
              </w:rPr>
            </w:pPr>
            <w:r>
              <w:rPr>
                <w:rFonts w:hint="eastAsia" w:ascii="宋体" w:hAnsi="宋体" w:eastAsia="宋体" w:cs="宋体"/>
                <w:kern w:val="0"/>
                <w:sz w:val="22"/>
              </w:rPr>
              <w:t>60.99</w:t>
            </w:r>
          </w:p>
        </w:tc>
        <w:tc>
          <w:tcPr>
            <w:tcW w:w="1478" w:type="dxa"/>
            <w:gridSpan w:val="2"/>
            <w:tcBorders>
              <w:top w:val="nil"/>
              <w:left w:val="nil"/>
              <w:bottom w:val="single" w:color="auto" w:sz="4" w:space="0"/>
              <w:right w:val="single" w:color="auto" w:sz="4" w:space="0"/>
            </w:tcBorders>
            <w:shd w:val="clear" w:color="auto" w:fill="auto"/>
            <w:noWrap/>
            <w:vAlign w:val="center"/>
          </w:tcPr>
          <w:p w14:paraId="6B2BF0FE">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217005F6">
            <w:pPr>
              <w:widowControl/>
              <w:jc w:val="right"/>
              <w:rPr>
                <w:rFonts w:ascii="宋体" w:hAnsi="宋体" w:eastAsia="宋体" w:cs="宋体"/>
                <w:kern w:val="0"/>
                <w:sz w:val="22"/>
              </w:rPr>
            </w:pPr>
            <w:r>
              <w:rPr>
                <w:rFonts w:hint="eastAsia" w:ascii="宋体" w:hAnsi="宋体" w:eastAsia="宋体" w:cs="宋体"/>
                <w:kern w:val="0"/>
                <w:sz w:val="22"/>
              </w:rPr>
              <w:t>0　</w:t>
            </w:r>
          </w:p>
        </w:tc>
        <w:tc>
          <w:tcPr>
            <w:tcW w:w="1478" w:type="dxa"/>
            <w:gridSpan w:val="2"/>
            <w:tcBorders>
              <w:top w:val="nil"/>
              <w:left w:val="nil"/>
              <w:bottom w:val="single" w:color="auto" w:sz="4" w:space="0"/>
              <w:right w:val="single" w:color="auto" w:sz="4" w:space="0"/>
            </w:tcBorders>
            <w:shd w:val="clear" w:color="auto" w:fill="auto"/>
            <w:noWrap/>
            <w:vAlign w:val="center"/>
          </w:tcPr>
          <w:p w14:paraId="1A09F602">
            <w:pPr>
              <w:widowControl/>
              <w:jc w:val="right"/>
              <w:rPr>
                <w:rFonts w:ascii="宋体" w:hAnsi="宋体" w:eastAsia="宋体" w:cs="宋体"/>
                <w:kern w:val="0"/>
                <w:sz w:val="22"/>
              </w:rPr>
            </w:pPr>
            <w:r>
              <w:rPr>
                <w:rFonts w:hint="eastAsia" w:ascii="宋体" w:hAnsi="宋体" w:eastAsia="宋体" w:cs="宋体"/>
                <w:kern w:val="0"/>
                <w:sz w:val="22"/>
              </w:rPr>
              <w:t>0　</w:t>
            </w:r>
          </w:p>
        </w:tc>
        <w:tc>
          <w:tcPr>
            <w:tcW w:w="1839" w:type="dxa"/>
            <w:tcBorders>
              <w:top w:val="nil"/>
              <w:left w:val="nil"/>
              <w:bottom w:val="single" w:color="auto" w:sz="4" w:space="0"/>
              <w:right w:val="single" w:color="auto" w:sz="4" w:space="0"/>
            </w:tcBorders>
            <w:shd w:val="clear" w:color="auto" w:fill="auto"/>
            <w:noWrap/>
            <w:vAlign w:val="center"/>
          </w:tcPr>
          <w:p w14:paraId="77659217">
            <w:pPr>
              <w:widowControl/>
              <w:jc w:val="right"/>
              <w:rPr>
                <w:rFonts w:ascii="宋体" w:hAnsi="宋体" w:eastAsia="宋体" w:cs="宋体"/>
                <w:kern w:val="0"/>
                <w:sz w:val="22"/>
              </w:rPr>
            </w:pPr>
            <w:r>
              <w:rPr>
                <w:rFonts w:hint="eastAsia" w:ascii="宋体" w:hAnsi="宋体" w:eastAsia="宋体" w:cs="宋体"/>
                <w:kern w:val="0"/>
                <w:sz w:val="22"/>
              </w:rPr>
              <w:t>0　</w:t>
            </w:r>
          </w:p>
        </w:tc>
      </w:tr>
      <w:tr w14:paraId="54267C2E">
        <w:tblPrEx>
          <w:tblCellMar>
            <w:top w:w="0" w:type="dxa"/>
            <w:left w:w="108" w:type="dxa"/>
            <w:bottom w:w="0" w:type="dxa"/>
            <w:right w:w="108" w:type="dxa"/>
          </w:tblCellMar>
        </w:tblPrEx>
        <w:trPr>
          <w:gridAfter w:val="1"/>
          <w:wAfter w:w="1336" w:type="dxa"/>
          <w:trHeight w:val="450" w:hRule="atLeast"/>
        </w:trPr>
        <w:tc>
          <w:tcPr>
            <w:tcW w:w="174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F57D75E">
            <w:pPr>
              <w:rPr>
                <w:rFonts w:ascii="宋体" w:hAnsi="宋体" w:eastAsia="宋体" w:cs="宋体"/>
                <w:kern w:val="0"/>
                <w:sz w:val="22"/>
              </w:rPr>
            </w:pPr>
            <w:r>
              <w:rPr>
                <w:rFonts w:hint="eastAsia" w:ascii="宋体" w:hAnsi="宋体" w:eastAsia="宋体" w:cs="宋体"/>
                <w:kern w:val="0"/>
                <w:sz w:val="22"/>
              </w:rPr>
              <w:t>2210201</w:t>
            </w:r>
          </w:p>
        </w:tc>
        <w:tc>
          <w:tcPr>
            <w:tcW w:w="3096" w:type="dxa"/>
            <w:gridSpan w:val="3"/>
            <w:tcBorders>
              <w:top w:val="nil"/>
              <w:left w:val="nil"/>
              <w:bottom w:val="single" w:color="auto" w:sz="4" w:space="0"/>
              <w:right w:val="single" w:color="auto" w:sz="4" w:space="0"/>
            </w:tcBorders>
            <w:shd w:val="clear" w:color="000000" w:fill="FFFFFF"/>
            <w:noWrap/>
            <w:vAlign w:val="center"/>
          </w:tcPr>
          <w:p w14:paraId="34779DB3">
            <w:pPr>
              <w:rPr>
                <w:rFonts w:ascii="宋体" w:hAnsi="宋体" w:eastAsia="宋体" w:cs="Arial"/>
                <w:color w:val="000000"/>
                <w:sz w:val="22"/>
              </w:rPr>
            </w:pPr>
            <w:r>
              <w:rPr>
                <w:rFonts w:hint="eastAsia" w:cs="Arial"/>
                <w:color w:val="000000"/>
                <w:sz w:val="22"/>
              </w:rPr>
              <w:t xml:space="preserve">  住房公积金</w:t>
            </w:r>
          </w:p>
        </w:tc>
        <w:tc>
          <w:tcPr>
            <w:tcW w:w="1491" w:type="dxa"/>
            <w:gridSpan w:val="2"/>
            <w:tcBorders>
              <w:top w:val="nil"/>
              <w:left w:val="nil"/>
              <w:bottom w:val="single" w:color="auto" w:sz="4" w:space="0"/>
              <w:right w:val="single" w:color="auto" w:sz="4" w:space="0"/>
            </w:tcBorders>
            <w:shd w:val="clear" w:color="auto" w:fill="auto"/>
            <w:noWrap/>
            <w:vAlign w:val="center"/>
          </w:tcPr>
          <w:p w14:paraId="0A491318">
            <w:pPr>
              <w:jc w:val="right"/>
              <w:rPr>
                <w:rFonts w:ascii="宋体" w:hAnsi="宋体" w:eastAsia="宋体" w:cs="宋体"/>
                <w:kern w:val="0"/>
                <w:sz w:val="22"/>
              </w:rPr>
            </w:pPr>
            <w:r>
              <w:rPr>
                <w:rFonts w:hint="eastAsia" w:ascii="宋体" w:hAnsi="宋体" w:eastAsia="宋体" w:cs="宋体"/>
                <w:kern w:val="0"/>
                <w:sz w:val="22"/>
              </w:rPr>
              <w:t>60.99</w:t>
            </w:r>
          </w:p>
        </w:tc>
        <w:tc>
          <w:tcPr>
            <w:tcW w:w="1489" w:type="dxa"/>
            <w:gridSpan w:val="2"/>
            <w:tcBorders>
              <w:top w:val="nil"/>
              <w:left w:val="nil"/>
              <w:bottom w:val="single" w:color="auto" w:sz="4" w:space="0"/>
              <w:right w:val="single" w:color="auto" w:sz="4" w:space="0"/>
            </w:tcBorders>
            <w:shd w:val="clear" w:color="auto" w:fill="auto"/>
            <w:noWrap/>
            <w:vAlign w:val="center"/>
          </w:tcPr>
          <w:p w14:paraId="4B3B8BAD">
            <w:pPr>
              <w:jc w:val="right"/>
              <w:rPr>
                <w:rFonts w:ascii="宋体" w:hAnsi="宋体" w:eastAsia="宋体" w:cs="宋体"/>
                <w:kern w:val="0"/>
                <w:sz w:val="22"/>
              </w:rPr>
            </w:pPr>
            <w:r>
              <w:rPr>
                <w:rFonts w:hint="eastAsia" w:ascii="宋体" w:hAnsi="宋体" w:eastAsia="宋体" w:cs="宋体"/>
                <w:kern w:val="0"/>
                <w:sz w:val="22"/>
              </w:rPr>
              <w:t>60.99</w:t>
            </w:r>
          </w:p>
        </w:tc>
        <w:tc>
          <w:tcPr>
            <w:tcW w:w="1478" w:type="dxa"/>
            <w:gridSpan w:val="2"/>
            <w:tcBorders>
              <w:top w:val="nil"/>
              <w:left w:val="nil"/>
              <w:bottom w:val="single" w:color="auto" w:sz="4" w:space="0"/>
              <w:right w:val="single" w:color="auto" w:sz="4" w:space="0"/>
            </w:tcBorders>
            <w:shd w:val="clear" w:color="auto" w:fill="auto"/>
            <w:noWrap/>
            <w:vAlign w:val="center"/>
          </w:tcPr>
          <w:p w14:paraId="06FB3CE9">
            <w:pPr>
              <w:jc w:val="right"/>
              <w:rPr>
                <w:rFonts w:ascii="宋体" w:hAnsi="宋体" w:eastAsia="宋体" w:cs="宋体"/>
                <w:kern w:val="0"/>
                <w:sz w:val="22"/>
              </w:rPr>
            </w:pPr>
            <w:r>
              <w:rPr>
                <w:rFonts w:hint="eastAsia" w:ascii="宋体" w:hAnsi="宋体" w:eastAsia="宋体" w:cs="宋体"/>
                <w:kern w:val="0"/>
                <w:sz w:val="22"/>
              </w:rPr>
              <w:t>0.00</w:t>
            </w:r>
          </w:p>
        </w:tc>
        <w:tc>
          <w:tcPr>
            <w:tcW w:w="1478" w:type="dxa"/>
            <w:gridSpan w:val="2"/>
            <w:tcBorders>
              <w:top w:val="nil"/>
              <w:left w:val="nil"/>
              <w:bottom w:val="single" w:color="auto" w:sz="4" w:space="0"/>
              <w:right w:val="single" w:color="auto" w:sz="4" w:space="0"/>
            </w:tcBorders>
            <w:shd w:val="clear" w:color="auto" w:fill="auto"/>
            <w:noWrap/>
            <w:vAlign w:val="center"/>
          </w:tcPr>
          <w:p w14:paraId="752F8702">
            <w:pPr>
              <w:widowControl/>
              <w:jc w:val="right"/>
              <w:rPr>
                <w:rFonts w:ascii="宋体" w:hAnsi="宋体" w:eastAsia="宋体" w:cs="宋体"/>
                <w:kern w:val="0"/>
                <w:sz w:val="22"/>
              </w:rPr>
            </w:pPr>
            <w:r>
              <w:rPr>
                <w:rFonts w:hint="eastAsia" w:ascii="宋体" w:hAnsi="宋体" w:eastAsia="宋体" w:cs="宋体"/>
                <w:kern w:val="0"/>
                <w:sz w:val="22"/>
              </w:rPr>
              <w:t>0　</w:t>
            </w:r>
          </w:p>
        </w:tc>
        <w:tc>
          <w:tcPr>
            <w:tcW w:w="1478" w:type="dxa"/>
            <w:gridSpan w:val="2"/>
            <w:tcBorders>
              <w:top w:val="nil"/>
              <w:left w:val="nil"/>
              <w:bottom w:val="single" w:color="auto" w:sz="4" w:space="0"/>
              <w:right w:val="single" w:color="auto" w:sz="4" w:space="0"/>
            </w:tcBorders>
            <w:shd w:val="clear" w:color="auto" w:fill="auto"/>
            <w:noWrap/>
            <w:vAlign w:val="center"/>
          </w:tcPr>
          <w:p w14:paraId="4EE74A25">
            <w:pPr>
              <w:widowControl/>
              <w:jc w:val="right"/>
              <w:rPr>
                <w:rFonts w:ascii="宋体" w:hAnsi="宋体" w:eastAsia="宋体" w:cs="宋体"/>
                <w:kern w:val="0"/>
                <w:sz w:val="22"/>
              </w:rPr>
            </w:pPr>
            <w:r>
              <w:rPr>
                <w:rFonts w:hint="eastAsia" w:ascii="宋体" w:hAnsi="宋体" w:eastAsia="宋体" w:cs="宋体"/>
                <w:kern w:val="0"/>
                <w:sz w:val="22"/>
              </w:rPr>
              <w:t>0　</w:t>
            </w:r>
          </w:p>
        </w:tc>
        <w:tc>
          <w:tcPr>
            <w:tcW w:w="1839" w:type="dxa"/>
            <w:tcBorders>
              <w:top w:val="nil"/>
              <w:left w:val="nil"/>
              <w:bottom w:val="single" w:color="auto" w:sz="4" w:space="0"/>
              <w:right w:val="single" w:color="auto" w:sz="4" w:space="0"/>
            </w:tcBorders>
            <w:shd w:val="clear" w:color="auto" w:fill="auto"/>
            <w:noWrap/>
            <w:vAlign w:val="center"/>
          </w:tcPr>
          <w:p w14:paraId="30A12998">
            <w:pPr>
              <w:widowControl/>
              <w:jc w:val="right"/>
              <w:rPr>
                <w:rFonts w:ascii="宋体" w:hAnsi="宋体" w:eastAsia="宋体" w:cs="宋体"/>
                <w:kern w:val="0"/>
                <w:sz w:val="22"/>
              </w:rPr>
            </w:pPr>
            <w:r>
              <w:rPr>
                <w:rFonts w:hint="eastAsia" w:ascii="宋体" w:hAnsi="宋体" w:eastAsia="宋体" w:cs="宋体"/>
                <w:kern w:val="0"/>
                <w:sz w:val="22"/>
              </w:rPr>
              <w:t>0　</w:t>
            </w:r>
          </w:p>
        </w:tc>
      </w:tr>
      <w:tr w14:paraId="72FA799C">
        <w:tblPrEx>
          <w:tblCellMar>
            <w:top w:w="0" w:type="dxa"/>
            <w:left w:w="108" w:type="dxa"/>
            <w:bottom w:w="0" w:type="dxa"/>
            <w:right w:w="108" w:type="dxa"/>
          </w:tblCellMar>
        </w:tblPrEx>
        <w:trPr>
          <w:gridAfter w:val="1"/>
          <w:wAfter w:w="1336" w:type="dxa"/>
          <w:trHeight w:val="630" w:hRule="atLeast"/>
        </w:trPr>
        <w:tc>
          <w:tcPr>
            <w:tcW w:w="14092" w:type="dxa"/>
            <w:gridSpan w:val="17"/>
            <w:tcBorders>
              <w:top w:val="nil"/>
              <w:left w:val="nil"/>
              <w:bottom w:val="nil"/>
              <w:right w:val="nil"/>
            </w:tcBorders>
            <w:shd w:val="clear" w:color="auto" w:fill="auto"/>
            <w:vAlign w:val="center"/>
          </w:tcPr>
          <w:p w14:paraId="432EA6A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599EB0A">
      <w:pPr>
        <w:widowControl/>
        <w:ind w:left="93"/>
        <w:jc w:val="center"/>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14FCBF3">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588CB2B6">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1735A1E">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1169499A">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355883AA">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D9D38CC">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2E6F380">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3012300">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F0E2F1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D65265A">
            <w:pPr>
              <w:widowControl/>
              <w:jc w:val="right"/>
              <w:rPr>
                <w:rFonts w:ascii="宋体" w:hAnsi="宋体" w:eastAsia="宋体" w:cs="宋体"/>
                <w:kern w:val="0"/>
                <w:sz w:val="24"/>
                <w:szCs w:val="24"/>
              </w:rPr>
            </w:pPr>
          </w:p>
        </w:tc>
      </w:tr>
      <w:tr w14:paraId="5EAD8CDF">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F6100E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3F1B5FA6">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08991E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8F9E6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99E1D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FA372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EC99B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0E2C5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6A9739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B04C8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C7094F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24CEC18">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3B1CBB9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部门：沅江市发展和改革局</w:t>
            </w:r>
          </w:p>
        </w:tc>
        <w:tc>
          <w:tcPr>
            <w:tcW w:w="436" w:type="dxa"/>
            <w:tcBorders>
              <w:top w:val="nil"/>
              <w:left w:val="nil"/>
              <w:bottom w:val="nil"/>
              <w:right w:val="nil"/>
            </w:tcBorders>
            <w:shd w:val="clear" w:color="000000" w:fill="FFFFFF"/>
            <w:noWrap/>
            <w:vAlign w:val="center"/>
          </w:tcPr>
          <w:p w14:paraId="3E3786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16C9C9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BCE8B9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AD9D1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BF06B9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CC091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A2F68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139B36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74379E2">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BCCB702">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7751C4C8">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B590CB4">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07991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2E70378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66F2126">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05DA6CA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C3D8EF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36C7E46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62CE80A">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67054244">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1C26DE5">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7C73A2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36D05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0FBB363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3EB1E8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7EFF5FA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3BEA58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B31F48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1936A34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2C0113B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CF3EF4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C26217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6745EBA">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F6F87FF">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F3784C9">
            <w:pPr>
              <w:widowControl/>
              <w:jc w:val="right"/>
              <w:rPr>
                <w:rFonts w:ascii="宋体" w:hAnsi="宋体" w:eastAsia="宋体" w:cs="宋体"/>
                <w:kern w:val="0"/>
                <w:sz w:val="22"/>
              </w:rPr>
            </w:pPr>
            <w:r>
              <w:rPr>
                <w:rFonts w:hint="eastAsia" w:ascii="宋体" w:hAnsi="宋体" w:eastAsia="宋体" w:cs="宋体"/>
                <w:kern w:val="0"/>
                <w:sz w:val="22"/>
              </w:rPr>
              <w:t>1501.25　</w:t>
            </w:r>
          </w:p>
        </w:tc>
        <w:tc>
          <w:tcPr>
            <w:tcW w:w="3411" w:type="dxa"/>
            <w:gridSpan w:val="2"/>
            <w:tcBorders>
              <w:top w:val="nil"/>
              <w:left w:val="nil"/>
              <w:bottom w:val="single" w:color="auto" w:sz="4" w:space="0"/>
              <w:right w:val="single" w:color="auto" w:sz="4" w:space="0"/>
            </w:tcBorders>
            <w:shd w:val="clear" w:color="auto" w:fill="auto"/>
            <w:noWrap/>
            <w:vAlign w:val="center"/>
          </w:tcPr>
          <w:p w14:paraId="74D6CF2C">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E00C56B">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3057977C">
            <w:pPr>
              <w:widowControl/>
              <w:jc w:val="center"/>
              <w:rPr>
                <w:rFonts w:ascii="宋体" w:hAnsi="宋体" w:eastAsia="宋体" w:cs="宋体"/>
                <w:kern w:val="0"/>
                <w:sz w:val="22"/>
              </w:rPr>
            </w:pPr>
            <w:r>
              <w:rPr>
                <w:rFonts w:hint="eastAsia" w:ascii="宋体" w:hAnsi="宋体" w:eastAsia="宋体" w:cs="宋体"/>
                <w:kern w:val="0"/>
                <w:sz w:val="22"/>
              </w:rPr>
              <w:t>1322.53</w:t>
            </w:r>
          </w:p>
        </w:tc>
        <w:tc>
          <w:tcPr>
            <w:tcW w:w="1394" w:type="dxa"/>
            <w:tcBorders>
              <w:top w:val="nil"/>
              <w:left w:val="nil"/>
              <w:bottom w:val="single" w:color="auto" w:sz="4" w:space="0"/>
              <w:right w:val="single" w:color="auto" w:sz="4" w:space="0"/>
            </w:tcBorders>
            <w:shd w:val="clear" w:color="auto" w:fill="auto"/>
            <w:noWrap/>
            <w:vAlign w:val="center"/>
          </w:tcPr>
          <w:p w14:paraId="21ECC208">
            <w:pPr>
              <w:widowControl/>
              <w:jc w:val="center"/>
              <w:rPr>
                <w:rFonts w:ascii="宋体" w:hAnsi="宋体" w:eastAsia="宋体" w:cs="宋体"/>
                <w:kern w:val="0"/>
                <w:sz w:val="22"/>
              </w:rPr>
            </w:pPr>
            <w:r>
              <w:rPr>
                <w:rFonts w:hint="eastAsia" w:ascii="宋体" w:hAnsi="宋体" w:eastAsia="宋体" w:cs="宋体"/>
                <w:kern w:val="0"/>
                <w:sz w:val="22"/>
              </w:rPr>
              <w:t>　1322.53</w:t>
            </w:r>
          </w:p>
        </w:tc>
        <w:tc>
          <w:tcPr>
            <w:tcW w:w="1394" w:type="dxa"/>
            <w:tcBorders>
              <w:top w:val="nil"/>
              <w:left w:val="nil"/>
              <w:bottom w:val="single" w:color="auto" w:sz="4" w:space="0"/>
              <w:right w:val="single" w:color="auto" w:sz="4" w:space="0"/>
            </w:tcBorders>
            <w:shd w:val="clear" w:color="auto" w:fill="auto"/>
            <w:noWrap/>
            <w:vAlign w:val="center"/>
          </w:tcPr>
          <w:p w14:paraId="18FE5556">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7A38B47E">
            <w:pPr>
              <w:widowControl/>
              <w:jc w:val="center"/>
              <w:rPr>
                <w:rFonts w:ascii="宋体" w:hAnsi="宋体" w:eastAsia="宋体" w:cs="宋体"/>
                <w:kern w:val="0"/>
                <w:sz w:val="22"/>
              </w:rPr>
            </w:pPr>
            <w:r>
              <w:rPr>
                <w:rFonts w:hint="eastAsia" w:ascii="宋体" w:hAnsi="宋体" w:eastAsia="宋体" w:cs="宋体"/>
                <w:kern w:val="0"/>
                <w:sz w:val="22"/>
              </w:rPr>
              <w:t xml:space="preserve">  0</w:t>
            </w:r>
          </w:p>
        </w:tc>
      </w:tr>
      <w:tr w14:paraId="3EBF352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B4E77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67618E1">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5211693B">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14:paraId="1690223B">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5936F6">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61B96FBE">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118F87DA">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5BF99380">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108AB562">
            <w:pPr>
              <w:widowControl/>
              <w:jc w:val="center"/>
              <w:rPr>
                <w:rFonts w:ascii="宋体" w:hAnsi="宋体" w:eastAsia="宋体" w:cs="宋体"/>
                <w:kern w:val="0"/>
                <w:sz w:val="22"/>
              </w:rPr>
            </w:pPr>
            <w:r>
              <w:rPr>
                <w:rFonts w:hint="eastAsia" w:ascii="宋体" w:hAnsi="宋体" w:eastAsia="宋体" w:cs="宋体"/>
                <w:kern w:val="0"/>
                <w:sz w:val="22"/>
              </w:rPr>
              <w:t xml:space="preserve">  0</w:t>
            </w:r>
          </w:p>
        </w:tc>
      </w:tr>
      <w:tr w14:paraId="6A13DC6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C6168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E009C57">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417D24AE">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14:paraId="494D7E54">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0E069F0">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720ACD8F">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2A87C346">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70CDDA18">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6930AD76">
            <w:pPr>
              <w:widowControl/>
              <w:jc w:val="center"/>
              <w:rPr>
                <w:rFonts w:ascii="宋体" w:hAnsi="宋体" w:eastAsia="宋体" w:cs="宋体"/>
                <w:kern w:val="0"/>
                <w:sz w:val="22"/>
              </w:rPr>
            </w:pPr>
            <w:r>
              <w:rPr>
                <w:rFonts w:hint="eastAsia" w:ascii="宋体" w:hAnsi="宋体" w:eastAsia="宋体" w:cs="宋体"/>
                <w:kern w:val="0"/>
                <w:sz w:val="22"/>
              </w:rPr>
              <w:t xml:space="preserve">  0</w:t>
            </w:r>
          </w:p>
        </w:tc>
      </w:tr>
      <w:tr w14:paraId="6065674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C1B9FB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7068483">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13D87F2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24529FF">
            <w:pPr>
              <w:widowControl/>
              <w:jc w:val="left"/>
              <w:rPr>
                <w:rFonts w:ascii="宋体" w:hAnsi="宋体" w:eastAsia="宋体" w:cs="宋体"/>
                <w:kern w:val="0"/>
                <w:sz w:val="22"/>
              </w:rPr>
            </w:pPr>
            <w:r>
              <w:rPr>
                <w:rFonts w:ascii="宋体" w:hAnsi="宋体" w:eastAsia="宋体" w:cs="宋体"/>
                <w:kern w:val="0"/>
                <w:sz w:val="22"/>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604F772E">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7D352DD1">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361B5BE2">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69EE987C">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0EEC9329">
            <w:pPr>
              <w:widowControl/>
              <w:jc w:val="center"/>
              <w:rPr>
                <w:rFonts w:ascii="宋体" w:hAnsi="宋体" w:eastAsia="宋体" w:cs="宋体"/>
                <w:kern w:val="0"/>
                <w:sz w:val="22"/>
              </w:rPr>
            </w:pPr>
            <w:r>
              <w:rPr>
                <w:rFonts w:hint="eastAsia" w:ascii="宋体" w:hAnsi="宋体" w:eastAsia="宋体" w:cs="宋体"/>
                <w:kern w:val="0"/>
                <w:sz w:val="22"/>
              </w:rPr>
              <w:t xml:space="preserve">  0</w:t>
            </w:r>
          </w:p>
        </w:tc>
      </w:tr>
      <w:tr w14:paraId="35055CA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9EE4C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63868C0">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3E3D4ED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ABAEDBF">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4ECAFDF">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74738D0B">
            <w:pPr>
              <w:widowControl/>
              <w:jc w:val="center"/>
              <w:rPr>
                <w:rFonts w:ascii="宋体" w:hAnsi="宋体" w:eastAsia="宋体" w:cs="宋体"/>
                <w:kern w:val="0"/>
                <w:sz w:val="22"/>
              </w:rPr>
            </w:pPr>
            <w:r>
              <w:rPr>
                <w:rFonts w:hint="eastAsia" w:ascii="宋体" w:hAnsi="宋体" w:eastAsia="宋体" w:cs="宋体"/>
                <w:kern w:val="0"/>
                <w:sz w:val="22"/>
              </w:rPr>
              <w:t>　17.71</w:t>
            </w:r>
          </w:p>
        </w:tc>
        <w:tc>
          <w:tcPr>
            <w:tcW w:w="1394" w:type="dxa"/>
            <w:tcBorders>
              <w:top w:val="nil"/>
              <w:left w:val="nil"/>
              <w:bottom w:val="single" w:color="auto" w:sz="4" w:space="0"/>
              <w:right w:val="single" w:color="auto" w:sz="4" w:space="0"/>
            </w:tcBorders>
            <w:shd w:val="clear" w:color="auto" w:fill="auto"/>
            <w:noWrap/>
            <w:vAlign w:val="center"/>
          </w:tcPr>
          <w:p w14:paraId="59C296FB">
            <w:pPr>
              <w:widowControl/>
              <w:jc w:val="center"/>
              <w:rPr>
                <w:rFonts w:ascii="宋体" w:hAnsi="宋体" w:eastAsia="宋体" w:cs="宋体"/>
                <w:kern w:val="0"/>
                <w:sz w:val="22"/>
              </w:rPr>
            </w:pPr>
            <w:r>
              <w:rPr>
                <w:rFonts w:hint="eastAsia" w:ascii="宋体" w:hAnsi="宋体" w:eastAsia="宋体" w:cs="宋体"/>
                <w:kern w:val="0"/>
                <w:sz w:val="22"/>
              </w:rPr>
              <w:t>　17.71</w:t>
            </w:r>
          </w:p>
        </w:tc>
        <w:tc>
          <w:tcPr>
            <w:tcW w:w="1394" w:type="dxa"/>
            <w:tcBorders>
              <w:top w:val="nil"/>
              <w:left w:val="nil"/>
              <w:bottom w:val="single" w:color="auto" w:sz="4" w:space="0"/>
              <w:right w:val="single" w:color="auto" w:sz="4" w:space="0"/>
            </w:tcBorders>
            <w:shd w:val="clear" w:color="auto" w:fill="auto"/>
            <w:noWrap/>
            <w:vAlign w:val="center"/>
          </w:tcPr>
          <w:p w14:paraId="100B7701">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3659E5BE">
            <w:pPr>
              <w:widowControl/>
              <w:jc w:val="center"/>
              <w:rPr>
                <w:rFonts w:ascii="宋体" w:hAnsi="宋体" w:eastAsia="宋体" w:cs="宋体"/>
                <w:kern w:val="0"/>
                <w:sz w:val="22"/>
              </w:rPr>
            </w:pPr>
            <w:r>
              <w:rPr>
                <w:rFonts w:hint="eastAsia" w:ascii="宋体" w:hAnsi="宋体" w:eastAsia="宋体" w:cs="宋体"/>
                <w:kern w:val="0"/>
                <w:sz w:val="22"/>
              </w:rPr>
              <w:t xml:space="preserve">  0</w:t>
            </w:r>
          </w:p>
        </w:tc>
      </w:tr>
      <w:tr w14:paraId="722AC92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A399C5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B5206A5">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91717A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100D2A4">
            <w:pPr>
              <w:widowControl/>
              <w:jc w:val="left"/>
              <w:rPr>
                <w:rFonts w:ascii="宋体" w:hAnsi="宋体" w:eastAsia="宋体" w:cs="宋体"/>
                <w:kern w:val="0"/>
                <w:sz w:val="22"/>
              </w:rPr>
            </w:pPr>
            <w:r>
              <w:rPr>
                <w:rFonts w:ascii="宋体" w:hAnsi="宋体" w:eastAsia="宋体" w:cs="宋体"/>
                <w:kern w:val="0"/>
                <w:sz w:val="22"/>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70F7671D">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243CE84C">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5589F945">
            <w:pPr>
              <w:widowControl/>
              <w:jc w:val="center"/>
              <w:rPr>
                <w:rFonts w:ascii="宋体" w:hAnsi="宋体" w:eastAsia="宋体" w:cs="宋体"/>
                <w:kern w:val="0"/>
                <w:sz w:val="22"/>
              </w:rPr>
            </w:pPr>
            <w:r>
              <w:rPr>
                <w:rFonts w:hint="eastAsia" w:ascii="宋体" w:hAnsi="宋体" w:eastAsia="宋体" w:cs="宋体"/>
                <w:kern w:val="0"/>
                <w:sz w:val="22"/>
              </w:rPr>
              <w:t xml:space="preserve">  0</w:t>
            </w:r>
          </w:p>
        </w:tc>
        <w:tc>
          <w:tcPr>
            <w:tcW w:w="1394" w:type="dxa"/>
            <w:tcBorders>
              <w:top w:val="nil"/>
              <w:left w:val="nil"/>
              <w:bottom w:val="single" w:color="auto" w:sz="4" w:space="0"/>
              <w:right w:val="single" w:color="auto" w:sz="4" w:space="0"/>
            </w:tcBorders>
            <w:shd w:val="clear" w:color="auto" w:fill="auto"/>
            <w:noWrap/>
            <w:vAlign w:val="center"/>
          </w:tcPr>
          <w:p w14:paraId="26F0CA3A">
            <w:pPr>
              <w:widowControl/>
              <w:jc w:val="center"/>
              <w:rPr>
                <w:rFonts w:ascii="宋体" w:hAnsi="宋体" w:eastAsia="宋体" w:cs="宋体"/>
                <w:kern w:val="0"/>
                <w:sz w:val="22"/>
              </w:rPr>
            </w:pPr>
            <w:r>
              <w:rPr>
                <w:rFonts w:hint="eastAsia" w:ascii="宋体" w:hAnsi="宋体" w:eastAsia="宋体" w:cs="宋体"/>
                <w:kern w:val="0"/>
                <w:sz w:val="22"/>
              </w:rPr>
              <w:t xml:space="preserve">  0</w:t>
            </w:r>
          </w:p>
        </w:tc>
        <w:tc>
          <w:tcPr>
            <w:tcW w:w="1573" w:type="dxa"/>
            <w:tcBorders>
              <w:top w:val="nil"/>
              <w:left w:val="nil"/>
              <w:bottom w:val="single" w:color="auto" w:sz="4" w:space="0"/>
              <w:right w:val="single" w:color="auto" w:sz="4" w:space="0"/>
            </w:tcBorders>
            <w:shd w:val="clear" w:color="auto" w:fill="auto"/>
            <w:noWrap/>
            <w:vAlign w:val="center"/>
          </w:tcPr>
          <w:p w14:paraId="71A2DA8A">
            <w:pPr>
              <w:widowControl/>
              <w:jc w:val="center"/>
              <w:rPr>
                <w:rFonts w:ascii="宋体" w:hAnsi="宋体" w:eastAsia="宋体" w:cs="宋体"/>
                <w:kern w:val="0"/>
                <w:sz w:val="22"/>
              </w:rPr>
            </w:pPr>
            <w:r>
              <w:rPr>
                <w:rFonts w:hint="eastAsia" w:ascii="宋体" w:hAnsi="宋体" w:eastAsia="宋体" w:cs="宋体"/>
                <w:kern w:val="0"/>
                <w:sz w:val="22"/>
              </w:rPr>
              <w:t xml:space="preserve">  0</w:t>
            </w:r>
          </w:p>
        </w:tc>
      </w:tr>
      <w:tr w14:paraId="6E6B246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CFFFA6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B2CD1C7">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6A6A878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D81AC15">
            <w:pPr>
              <w:widowControl/>
              <w:jc w:val="left"/>
              <w:rPr>
                <w:rFonts w:ascii="宋体" w:hAnsi="宋体" w:eastAsia="宋体" w:cs="宋体"/>
                <w:kern w:val="0"/>
                <w:sz w:val="22"/>
              </w:rPr>
            </w:pPr>
            <w:r>
              <w:rPr>
                <w:rFonts w:hint="eastAsia" w:ascii="宋体" w:hAnsi="宋体" w:eastAsia="宋体" w:cs="宋体"/>
                <w:kern w:val="0"/>
                <w:sz w:val="22"/>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C72AA09">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4961ACFA">
            <w:pPr>
              <w:widowControl/>
              <w:jc w:val="center"/>
              <w:rPr>
                <w:rFonts w:ascii="宋体" w:hAnsi="宋体" w:eastAsia="宋体" w:cs="宋体"/>
                <w:kern w:val="0"/>
                <w:sz w:val="22"/>
              </w:rPr>
            </w:pPr>
            <w:r>
              <w:rPr>
                <w:rFonts w:hint="eastAsia" w:ascii="宋体" w:hAnsi="宋体" w:eastAsia="宋体" w:cs="宋体"/>
                <w:kern w:val="0"/>
                <w:sz w:val="22"/>
              </w:rPr>
              <w:t>　60.99</w:t>
            </w:r>
          </w:p>
        </w:tc>
        <w:tc>
          <w:tcPr>
            <w:tcW w:w="1394" w:type="dxa"/>
            <w:tcBorders>
              <w:top w:val="nil"/>
              <w:left w:val="nil"/>
              <w:bottom w:val="single" w:color="auto" w:sz="4" w:space="0"/>
              <w:right w:val="single" w:color="auto" w:sz="4" w:space="0"/>
            </w:tcBorders>
            <w:shd w:val="clear" w:color="auto" w:fill="auto"/>
            <w:noWrap/>
            <w:vAlign w:val="center"/>
          </w:tcPr>
          <w:p w14:paraId="6374E8BE">
            <w:pPr>
              <w:widowControl/>
              <w:jc w:val="center"/>
              <w:rPr>
                <w:rFonts w:ascii="宋体" w:hAnsi="宋体" w:eastAsia="宋体" w:cs="宋体"/>
                <w:kern w:val="0"/>
                <w:sz w:val="22"/>
              </w:rPr>
            </w:pPr>
            <w:r>
              <w:rPr>
                <w:rFonts w:hint="eastAsia" w:ascii="宋体" w:hAnsi="宋体" w:eastAsia="宋体" w:cs="宋体"/>
                <w:kern w:val="0"/>
                <w:sz w:val="22"/>
              </w:rPr>
              <w:t>　60.99</w:t>
            </w:r>
          </w:p>
        </w:tc>
        <w:tc>
          <w:tcPr>
            <w:tcW w:w="1394" w:type="dxa"/>
            <w:tcBorders>
              <w:top w:val="nil"/>
              <w:left w:val="nil"/>
              <w:bottom w:val="single" w:color="auto" w:sz="4" w:space="0"/>
              <w:right w:val="single" w:color="auto" w:sz="4" w:space="0"/>
            </w:tcBorders>
            <w:shd w:val="clear" w:color="auto" w:fill="auto"/>
            <w:noWrap/>
            <w:vAlign w:val="center"/>
          </w:tcPr>
          <w:p w14:paraId="770613A5">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219AD2C2">
            <w:pPr>
              <w:widowControl/>
              <w:jc w:val="center"/>
              <w:rPr>
                <w:rFonts w:ascii="宋体" w:hAnsi="宋体" w:eastAsia="宋体" w:cs="宋体"/>
                <w:kern w:val="0"/>
                <w:sz w:val="22"/>
              </w:rPr>
            </w:pPr>
            <w:r>
              <w:rPr>
                <w:rFonts w:hint="eastAsia" w:ascii="宋体" w:hAnsi="宋体" w:eastAsia="宋体" w:cs="宋体"/>
                <w:kern w:val="0"/>
                <w:sz w:val="22"/>
              </w:rPr>
              <w:t xml:space="preserve">  0</w:t>
            </w:r>
          </w:p>
        </w:tc>
      </w:tr>
      <w:tr w14:paraId="2EAAE41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80756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79A7D5E">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2BC93588">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191BC6">
            <w:pPr>
              <w:widowControl/>
              <w:jc w:val="left"/>
              <w:rPr>
                <w:rFonts w:ascii="宋体" w:hAnsi="宋体" w:eastAsia="宋体" w:cs="宋体"/>
                <w:kern w:val="0"/>
                <w:sz w:val="22"/>
              </w:rPr>
            </w:pPr>
            <w:r>
              <w:rPr>
                <w:rFonts w:ascii="宋体" w:hAnsi="宋体" w:eastAsia="宋体" w:cs="宋体"/>
                <w:kern w:val="0"/>
                <w:sz w:val="22"/>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4AA839AC">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4894ECFA">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5DFB9C2B">
            <w:pPr>
              <w:widowControl/>
              <w:jc w:val="center"/>
              <w:rPr>
                <w:rFonts w:ascii="宋体" w:hAnsi="宋体" w:eastAsia="宋体" w:cs="宋体"/>
                <w:kern w:val="0"/>
                <w:sz w:val="22"/>
              </w:rPr>
            </w:pPr>
            <w:r>
              <w:rPr>
                <w:rFonts w:hint="eastAsia" w:ascii="宋体" w:hAnsi="宋体" w:eastAsia="宋体" w:cs="宋体"/>
                <w:kern w:val="0"/>
                <w:sz w:val="22"/>
              </w:rPr>
              <w:t>　0</w:t>
            </w:r>
          </w:p>
        </w:tc>
        <w:tc>
          <w:tcPr>
            <w:tcW w:w="1394" w:type="dxa"/>
            <w:tcBorders>
              <w:top w:val="nil"/>
              <w:left w:val="nil"/>
              <w:bottom w:val="single" w:color="auto" w:sz="4" w:space="0"/>
              <w:right w:val="single" w:color="auto" w:sz="4" w:space="0"/>
            </w:tcBorders>
            <w:shd w:val="clear" w:color="auto" w:fill="auto"/>
            <w:noWrap/>
            <w:vAlign w:val="center"/>
          </w:tcPr>
          <w:p w14:paraId="27BFC0F8">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73BCD54A">
            <w:pPr>
              <w:widowControl/>
              <w:jc w:val="center"/>
              <w:rPr>
                <w:rFonts w:ascii="宋体" w:hAnsi="宋体" w:eastAsia="宋体" w:cs="宋体"/>
                <w:kern w:val="0"/>
                <w:sz w:val="22"/>
              </w:rPr>
            </w:pPr>
            <w:r>
              <w:rPr>
                <w:rFonts w:hint="eastAsia" w:ascii="宋体" w:hAnsi="宋体" w:eastAsia="宋体" w:cs="宋体"/>
                <w:kern w:val="0"/>
                <w:sz w:val="22"/>
              </w:rPr>
              <w:t>　0</w:t>
            </w:r>
          </w:p>
        </w:tc>
      </w:tr>
      <w:tr w14:paraId="50E417C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60FFBF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371CC84F">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48282D0B">
            <w:pPr>
              <w:widowControl/>
              <w:jc w:val="right"/>
              <w:rPr>
                <w:rFonts w:ascii="宋体" w:hAnsi="宋体" w:eastAsia="宋体" w:cs="宋体"/>
                <w:kern w:val="0"/>
                <w:sz w:val="22"/>
              </w:rPr>
            </w:pPr>
            <w:r>
              <w:rPr>
                <w:rFonts w:hint="eastAsia" w:ascii="宋体" w:hAnsi="宋体" w:eastAsia="宋体" w:cs="宋体"/>
                <w:kern w:val="0"/>
                <w:sz w:val="22"/>
              </w:rPr>
              <w:t>1501.25　</w:t>
            </w:r>
          </w:p>
        </w:tc>
        <w:tc>
          <w:tcPr>
            <w:tcW w:w="3411" w:type="dxa"/>
            <w:gridSpan w:val="2"/>
            <w:tcBorders>
              <w:top w:val="nil"/>
              <w:left w:val="nil"/>
              <w:bottom w:val="single" w:color="auto" w:sz="4" w:space="0"/>
              <w:right w:val="single" w:color="auto" w:sz="4" w:space="0"/>
            </w:tcBorders>
            <w:shd w:val="clear" w:color="auto" w:fill="auto"/>
            <w:noWrap/>
            <w:vAlign w:val="center"/>
          </w:tcPr>
          <w:p w14:paraId="200C5D2B">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0EF2B73">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1D284F6E">
            <w:pPr>
              <w:widowControl/>
              <w:jc w:val="center"/>
              <w:rPr>
                <w:rFonts w:ascii="宋体" w:hAnsi="宋体" w:eastAsia="宋体" w:cs="宋体"/>
                <w:kern w:val="0"/>
                <w:sz w:val="22"/>
              </w:rPr>
            </w:pPr>
            <w:r>
              <w:rPr>
                <w:rFonts w:hint="eastAsia" w:ascii="宋体" w:hAnsi="宋体" w:eastAsia="宋体" w:cs="宋体"/>
                <w:kern w:val="0"/>
                <w:sz w:val="22"/>
              </w:rPr>
              <w:t>　1401.22</w:t>
            </w:r>
          </w:p>
        </w:tc>
        <w:tc>
          <w:tcPr>
            <w:tcW w:w="1394" w:type="dxa"/>
            <w:tcBorders>
              <w:top w:val="nil"/>
              <w:left w:val="nil"/>
              <w:bottom w:val="single" w:color="auto" w:sz="4" w:space="0"/>
              <w:right w:val="single" w:color="auto" w:sz="4" w:space="0"/>
            </w:tcBorders>
            <w:shd w:val="clear" w:color="auto" w:fill="auto"/>
            <w:noWrap/>
            <w:vAlign w:val="center"/>
          </w:tcPr>
          <w:p w14:paraId="1B06FE46">
            <w:pPr>
              <w:widowControl/>
              <w:jc w:val="center"/>
              <w:rPr>
                <w:rFonts w:ascii="宋体" w:hAnsi="宋体" w:eastAsia="宋体" w:cs="宋体"/>
                <w:kern w:val="0"/>
                <w:sz w:val="22"/>
              </w:rPr>
            </w:pPr>
            <w:r>
              <w:rPr>
                <w:rFonts w:hint="eastAsia" w:ascii="宋体" w:hAnsi="宋体" w:eastAsia="宋体" w:cs="宋体"/>
                <w:kern w:val="0"/>
                <w:sz w:val="22"/>
              </w:rPr>
              <w:t>　1401.22</w:t>
            </w:r>
          </w:p>
        </w:tc>
        <w:tc>
          <w:tcPr>
            <w:tcW w:w="1394" w:type="dxa"/>
            <w:tcBorders>
              <w:top w:val="nil"/>
              <w:left w:val="nil"/>
              <w:bottom w:val="single" w:color="auto" w:sz="4" w:space="0"/>
              <w:right w:val="single" w:color="auto" w:sz="4" w:space="0"/>
            </w:tcBorders>
            <w:shd w:val="clear" w:color="auto" w:fill="auto"/>
            <w:noWrap/>
            <w:vAlign w:val="center"/>
          </w:tcPr>
          <w:p w14:paraId="519B7C49">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4F67487A">
            <w:pPr>
              <w:widowControl/>
              <w:jc w:val="center"/>
              <w:rPr>
                <w:rFonts w:ascii="宋体" w:hAnsi="宋体" w:eastAsia="宋体" w:cs="宋体"/>
                <w:kern w:val="0"/>
                <w:sz w:val="22"/>
              </w:rPr>
            </w:pPr>
            <w:r>
              <w:rPr>
                <w:rFonts w:hint="eastAsia" w:ascii="宋体" w:hAnsi="宋体" w:eastAsia="宋体" w:cs="宋体"/>
                <w:kern w:val="0"/>
                <w:sz w:val="22"/>
              </w:rPr>
              <w:t>　0</w:t>
            </w:r>
          </w:p>
        </w:tc>
      </w:tr>
      <w:tr w14:paraId="42603CF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29A630">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6582BDE7">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0FE18E17">
            <w:pPr>
              <w:widowControl/>
              <w:jc w:val="right"/>
              <w:rPr>
                <w:rFonts w:ascii="宋体" w:hAnsi="宋体" w:eastAsia="宋体" w:cs="宋体"/>
                <w:kern w:val="0"/>
                <w:sz w:val="22"/>
              </w:rPr>
            </w:pPr>
            <w:r>
              <w:rPr>
                <w:rFonts w:hint="eastAsia" w:ascii="宋体" w:hAnsi="宋体" w:eastAsia="宋体" w:cs="宋体"/>
                <w:kern w:val="0"/>
                <w:sz w:val="22"/>
              </w:rPr>
              <w:t>44.19　</w:t>
            </w:r>
          </w:p>
        </w:tc>
        <w:tc>
          <w:tcPr>
            <w:tcW w:w="3411" w:type="dxa"/>
            <w:gridSpan w:val="2"/>
            <w:tcBorders>
              <w:top w:val="nil"/>
              <w:left w:val="nil"/>
              <w:bottom w:val="single" w:color="auto" w:sz="4" w:space="0"/>
              <w:right w:val="single" w:color="auto" w:sz="4" w:space="0"/>
            </w:tcBorders>
            <w:shd w:val="clear" w:color="auto" w:fill="auto"/>
            <w:noWrap/>
            <w:vAlign w:val="center"/>
          </w:tcPr>
          <w:p w14:paraId="731234B9">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B3E6916">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4568766E">
            <w:pPr>
              <w:widowControl/>
              <w:jc w:val="center"/>
              <w:rPr>
                <w:rFonts w:ascii="宋体" w:hAnsi="宋体" w:eastAsia="宋体" w:cs="宋体"/>
                <w:kern w:val="0"/>
                <w:sz w:val="22"/>
              </w:rPr>
            </w:pPr>
            <w:r>
              <w:rPr>
                <w:rFonts w:hint="eastAsia" w:ascii="宋体" w:hAnsi="宋体" w:eastAsia="宋体" w:cs="宋体"/>
                <w:kern w:val="0"/>
                <w:sz w:val="22"/>
              </w:rPr>
              <w:t>　144.21</w:t>
            </w:r>
          </w:p>
        </w:tc>
        <w:tc>
          <w:tcPr>
            <w:tcW w:w="1394" w:type="dxa"/>
            <w:tcBorders>
              <w:top w:val="nil"/>
              <w:left w:val="nil"/>
              <w:bottom w:val="single" w:color="auto" w:sz="4" w:space="0"/>
              <w:right w:val="single" w:color="auto" w:sz="4" w:space="0"/>
            </w:tcBorders>
            <w:shd w:val="clear" w:color="auto" w:fill="auto"/>
            <w:noWrap/>
            <w:vAlign w:val="center"/>
          </w:tcPr>
          <w:p w14:paraId="0DECB742">
            <w:pPr>
              <w:widowControl/>
              <w:jc w:val="center"/>
              <w:rPr>
                <w:rFonts w:ascii="宋体" w:hAnsi="宋体" w:eastAsia="宋体" w:cs="宋体"/>
                <w:kern w:val="0"/>
                <w:sz w:val="22"/>
              </w:rPr>
            </w:pPr>
            <w:r>
              <w:rPr>
                <w:rFonts w:hint="eastAsia" w:ascii="宋体" w:hAnsi="宋体" w:eastAsia="宋体" w:cs="宋体"/>
                <w:kern w:val="0"/>
                <w:sz w:val="22"/>
              </w:rPr>
              <w:t>　144.21</w:t>
            </w:r>
          </w:p>
        </w:tc>
        <w:tc>
          <w:tcPr>
            <w:tcW w:w="1394" w:type="dxa"/>
            <w:tcBorders>
              <w:top w:val="nil"/>
              <w:left w:val="nil"/>
              <w:bottom w:val="single" w:color="auto" w:sz="4" w:space="0"/>
              <w:right w:val="single" w:color="auto" w:sz="4" w:space="0"/>
            </w:tcBorders>
            <w:shd w:val="clear" w:color="auto" w:fill="auto"/>
            <w:noWrap/>
            <w:vAlign w:val="center"/>
          </w:tcPr>
          <w:p w14:paraId="591B62FF">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7D2D0DE2">
            <w:pPr>
              <w:widowControl/>
              <w:jc w:val="center"/>
              <w:rPr>
                <w:rFonts w:ascii="宋体" w:hAnsi="宋体" w:eastAsia="宋体" w:cs="宋体"/>
                <w:kern w:val="0"/>
                <w:sz w:val="22"/>
              </w:rPr>
            </w:pPr>
            <w:r>
              <w:rPr>
                <w:rFonts w:hint="eastAsia" w:ascii="宋体" w:hAnsi="宋体" w:eastAsia="宋体" w:cs="宋体"/>
                <w:kern w:val="0"/>
                <w:sz w:val="22"/>
              </w:rPr>
              <w:t>　0</w:t>
            </w:r>
          </w:p>
        </w:tc>
      </w:tr>
      <w:tr w14:paraId="7DABBA1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E885DF">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D9D1378">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024319B3">
            <w:pPr>
              <w:widowControl/>
              <w:jc w:val="right"/>
              <w:rPr>
                <w:rFonts w:ascii="宋体" w:hAnsi="宋体" w:eastAsia="宋体" w:cs="宋体"/>
                <w:kern w:val="0"/>
                <w:sz w:val="22"/>
              </w:rPr>
            </w:pPr>
            <w:r>
              <w:rPr>
                <w:rFonts w:hint="eastAsia" w:ascii="宋体" w:hAnsi="宋体" w:eastAsia="宋体" w:cs="宋体"/>
                <w:kern w:val="0"/>
                <w:sz w:val="22"/>
              </w:rPr>
              <w:t>44.19　</w:t>
            </w:r>
          </w:p>
        </w:tc>
        <w:tc>
          <w:tcPr>
            <w:tcW w:w="3411" w:type="dxa"/>
            <w:gridSpan w:val="2"/>
            <w:tcBorders>
              <w:top w:val="nil"/>
              <w:left w:val="nil"/>
              <w:bottom w:val="single" w:color="auto" w:sz="4" w:space="0"/>
              <w:right w:val="single" w:color="auto" w:sz="4" w:space="0"/>
            </w:tcBorders>
            <w:shd w:val="clear" w:color="auto" w:fill="auto"/>
            <w:noWrap/>
            <w:vAlign w:val="center"/>
          </w:tcPr>
          <w:p w14:paraId="36578EC9">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D26FE8D">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06A9F0C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C236EA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BA23DC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657121C">
            <w:pPr>
              <w:widowControl/>
              <w:jc w:val="left"/>
              <w:rPr>
                <w:rFonts w:ascii="宋体" w:hAnsi="宋体" w:eastAsia="宋体" w:cs="宋体"/>
                <w:kern w:val="0"/>
                <w:sz w:val="22"/>
              </w:rPr>
            </w:pPr>
            <w:r>
              <w:rPr>
                <w:rFonts w:hint="eastAsia" w:ascii="宋体" w:hAnsi="宋体" w:eastAsia="宋体" w:cs="宋体"/>
                <w:kern w:val="0"/>
                <w:sz w:val="22"/>
              </w:rPr>
              <w:t>　</w:t>
            </w:r>
          </w:p>
        </w:tc>
      </w:tr>
      <w:tr w14:paraId="161404D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F89CA3">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00F60507">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D52B485">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14:paraId="7817F1AB">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DEAF424">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590B1F9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E3E9B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36757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8F6B1CC">
            <w:pPr>
              <w:widowControl/>
              <w:jc w:val="left"/>
              <w:rPr>
                <w:rFonts w:ascii="宋体" w:hAnsi="宋体" w:eastAsia="宋体" w:cs="宋体"/>
                <w:kern w:val="0"/>
                <w:sz w:val="22"/>
              </w:rPr>
            </w:pPr>
            <w:r>
              <w:rPr>
                <w:rFonts w:hint="eastAsia" w:ascii="宋体" w:hAnsi="宋体" w:eastAsia="宋体" w:cs="宋体"/>
                <w:kern w:val="0"/>
                <w:sz w:val="22"/>
              </w:rPr>
              <w:t>　</w:t>
            </w:r>
          </w:p>
        </w:tc>
      </w:tr>
      <w:tr w14:paraId="4CAA5EA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93D9DB">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23C82E8">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0193FDAB">
            <w:pPr>
              <w:widowControl/>
              <w:jc w:val="right"/>
              <w:rPr>
                <w:rFonts w:ascii="宋体" w:hAnsi="宋体" w:eastAsia="宋体" w:cs="宋体"/>
                <w:kern w:val="0"/>
                <w:sz w:val="22"/>
              </w:rPr>
            </w:pPr>
            <w:r>
              <w:rPr>
                <w:rFonts w:hint="eastAsia" w:ascii="宋体" w:hAnsi="宋体" w:eastAsia="宋体" w:cs="宋体"/>
                <w:kern w:val="0"/>
                <w:sz w:val="22"/>
              </w:rPr>
              <w:t>0　</w:t>
            </w:r>
          </w:p>
        </w:tc>
        <w:tc>
          <w:tcPr>
            <w:tcW w:w="3411" w:type="dxa"/>
            <w:gridSpan w:val="2"/>
            <w:tcBorders>
              <w:top w:val="nil"/>
              <w:left w:val="nil"/>
              <w:bottom w:val="single" w:color="auto" w:sz="4" w:space="0"/>
              <w:right w:val="single" w:color="auto" w:sz="4" w:space="0"/>
            </w:tcBorders>
            <w:shd w:val="clear" w:color="auto" w:fill="auto"/>
            <w:noWrap/>
            <w:vAlign w:val="center"/>
          </w:tcPr>
          <w:p w14:paraId="53EB7A4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FE5AB05">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3AA2358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70EA67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E09221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3263702">
            <w:pPr>
              <w:widowControl/>
              <w:jc w:val="left"/>
              <w:rPr>
                <w:rFonts w:ascii="宋体" w:hAnsi="宋体" w:eastAsia="宋体" w:cs="宋体"/>
                <w:kern w:val="0"/>
                <w:sz w:val="22"/>
              </w:rPr>
            </w:pPr>
            <w:r>
              <w:rPr>
                <w:rFonts w:hint="eastAsia" w:ascii="宋体" w:hAnsi="宋体" w:eastAsia="宋体" w:cs="宋体"/>
                <w:kern w:val="0"/>
                <w:sz w:val="22"/>
              </w:rPr>
              <w:t>　</w:t>
            </w:r>
          </w:p>
        </w:tc>
      </w:tr>
      <w:tr w14:paraId="58FCC0E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7903922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57450D2">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F5E7DBF">
            <w:pPr>
              <w:widowControl/>
              <w:jc w:val="right"/>
              <w:rPr>
                <w:rFonts w:ascii="宋体" w:hAnsi="宋体" w:eastAsia="宋体" w:cs="宋体"/>
                <w:kern w:val="0"/>
                <w:sz w:val="22"/>
              </w:rPr>
            </w:pPr>
            <w:r>
              <w:rPr>
                <w:rFonts w:hint="eastAsia" w:ascii="宋体" w:hAnsi="宋体" w:eastAsia="宋体" w:cs="宋体"/>
                <w:kern w:val="0"/>
                <w:sz w:val="22"/>
              </w:rPr>
              <w:t>1545.43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6C3D68F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397E325">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25CED164">
            <w:pPr>
              <w:widowControl/>
              <w:jc w:val="center"/>
              <w:rPr>
                <w:rFonts w:ascii="宋体" w:hAnsi="宋体" w:eastAsia="宋体" w:cs="宋体"/>
                <w:kern w:val="0"/>
                <w:sz w:val="22"/>
              </w:rPr>
            </w:pPr>
            <w:r>
              <w:rPr>
                <w:rFonts w:hint="eastAsia" w:ascii="宋体" w:hAnsi="宋体" w:eastAsia="宋体" w:cs="宋体"/>
                <w:kern w:val="0"/>
                <w:sz w:val="22"/>
              </w:rPr>
              <w:t>　1545.43</w:t>
            </w:r>
          </w:p>
        </w:tc>
        <w:tc>
          <w:tcPr>
            <w:tcW w:w="1394" w:type="dxa"/>
            <w:tcBorders>
              <w:top w:val="nil"/>
              <w:left w:val="nil"/>
              <w:bottom w:val="single" w:color="auto" w:sz="4" w:space="0"/>
              <w:right w:val="single" w:color="auto" w:sz="4" w:space="0"/>
            </w:tcBorders>
            <w:shd w:val="clear" w:color="000000" w:fill="FFFFFF"/>
            <w:noWrap/>
            <w:vAlign w:val="center"/>
          </w:tcPr>
          <w:p w14:paraId="17734419">
            <w:pPr>
              <w:widowControl/>
              <w:jc w:val="center"/>
              <w:rPr>
                <w:rFonts w:ascii="宋体" w:hAnsi="宋体" w:eastAsia="宋体" w:cs="宋体"/>
                <w:kern w:val="0"/>
                <w:sz w:val="22"/>
              </w:rPr>
            </w:pPr>
            <w:r>
              <w:rPr>
                <w:rFonts w:hint="eastAsia" w:ascii="宋体" w:hAnsi="宋体" w:eastAsia="宋体" w:cs="宋体"/>
                <w:kern w:val="0"/>
                <w:sz w:val="22"/>
              </w:rPr>
              <w:t>　1545.43</w:t>
            </w:r>
          </w:p>
        </w:tc>
        <w:tc>
          <w:tcPr>
            <w:tcW w:w="1394" w:type="dxa"/>
            <w:tcBorders>
              <w:top w:val="nil"/>
              <w:left w:val="nil"/>
              <w:bottom w:val="single" w:color="auto" w:sz="4" w:space="0"/>
              <w:right w:val="single" w:color="auto" w:sz="4" w:space="0"/>
            </w:tcBorders>
            <w:shd w:val="clear" w:color="auto" w:fill="auto"/>
            <w:noWrap/>
            <w:vAlign w:val="center"/>
          </w:tcPr>
          <w:p w14:paraId="0AD68601">
            <w:pPr>
              <w:widowControl/>
              <w:jc w:val="center"/>
              <w:rPr>
                <w:rFonts w:ascii="宋体" w:hAnsi="宋体" w:eastAsia="宋体" w:cs="宋体"/>
                <w:kern w:val="0"/>
                <w:sz w:val="22"/>
              </w:rPr>
            </w:pPr>
            <w:r>
              <w:rPr>
                <w:rFonts w:hint="eastAsia" w:ascii="宋体" w:hAnsi="宋体" w:eastAsia="宋体" w:cs="宋体"/>
                <w:kern w:val="0"/>
                <w:sz w:val="22"/>
              </w:rPr>
              <w:t>　0</w:t>
            </w:r>
          </w:p>
        </w:tc>
        <w:tc>
          <w:tcPr>
            <w:tcW w:w="1573" w:type="dxa"/>
            <w:tcBorders>
              <w:top w:val="nil"/>
              <w:left w:val="nil"/>
              <w:bottom w:val="single" w:color="auto" w:sz="4" w:space="0"/>
              <w:right w:val="single" w:color="auto" w:sz="4" w:space="0"/>
            </w:tcBorders>
            <w:shd w:val="clear" w:color="auto" w:fill="auto"/>
            <w:noWrap/>
            <w:vAlign w:val="center"/>
          </w:tcPr>
          <w:p w14:paraId="3DF75E8A">
            <w:pPr>
              <w:widowControl/>
              <w:jc w:val="center"/>
              <w:rPr>
                <w:rFonts w:ascii="宋体" w:hAnsi="宋体" w:eastAsia="宋体" w:cs="宋体"/>
                <w:kern w:val="0"/>
                <w:sz w:val="22"/>
              </w:rPr>
            </w:pPr>
            <w:r>
              <w:rPr>
                <w:rFonts w:hint="eastAsia" w:ascii="宋体" w:hAnsi="宋体" w:eastAsia="宋体" w:cs="宋体"/>
                <w:kern w:val="0"/>
                <w:sz w:val="22"/>
              </w:rPr>
              <w:t>　0</w:t>
            </w:r>
          </w:p>
        </w:tc>
      </w:tr>
      <w:tr w14:paraId="459168EC">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5BF4CA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24E0D44">
      <w:pPr>
        <w:widowControl/>
        <w:jc w:val="center"/>
        <w:rPr>
          <w:rFonts w:ascii="Times New Roman" w:hAnsi="Times New Roman" w:eastAsia="方正小标宋_GBK" w:cs="Times New Roman"/>
          <w:kern w:val="0"/>
          <w:sz w:val="36"/>
          <w:szCs w:val="36"/>
        </w:rPr>
      </w:pPr>
    </w:p>
    <w:p w14:paraId="135D0020">
      <w:pPr>
        <w:widowControl/>
        <w:jc w:val="center"/>
        <w:rPr>
          <w:rFonts w:ascii="华文中宋" w:hAnsi="华文中宋" w:eastAsia="华文中宋" w:cs="Times New Roman"/>
          <w:kern w:val="0"/>
          <w:sz w:val="36"/>
          <w:szCs w:val="36"/>
        </w:rPr>
      </w:pPr>
      <w:r>
        <w:rPr>
          <w:rFonts w:ascii="华文中宋" w:hAnsi="华文中宋" w:eastAsia="华文中宋" w:cs="Times New Roman"/>
          <w:kern w:val="0"/>
          <w:sz w:val="36"/>
          <w:szCs w:val="36"/>
        </w:rPr>
        <w:t>一般公共预算财政拨款支出决算表</w:t>
      </w:r>
      <w:bookmarkEnd w:id="1"/>
    </w:p>
    <w:p w14:paraId="77D24C13">
      <w:pPr>
        <w:widowControl/>
        <w:ind w:right="500"/>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公开05表</w:t>
      </w:r>
    </w:p>
    <w:p w14:paraId="43C63AA7">
      <w:pPr>
        <w:widowControl/>
        <w:ind w:right="499"/>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部门：沅江市发展和改革局                                                                                                                  </w:t>
      </w:r>
      <w:r>
        <w:rPr>
          <w:rFonts w:ascii="宋体" w:hAnsi="宋体" w:eastAsia="宋体" w:cs="宋体"/>
          <w:color w:val="000000"/>
          <w:kern w:val="0"/>
          <w:sz w:val="20"/>
          <w:szCs w:val="20"/>
        </w:rPr>
        <w:t>单位：万元</w:t>
      </w:r>
    </w:p>
    <w:tbl>
      <w:tblPr>
        <w:tblStyle w:val="5"/>
        <w:tblW w:w="15614" w:type="dxa"/>
        <w:jc w:val="center"/>
        <w:tblLayout w:type="autofit"/>
        <w:tblCellMar>
          <w:top w:w="0" w:type="dxa"/>
          <w:left w:w="108" w:type="dxa"/>
          <w:bottom w:w="0" w:type="dxa"/>
          <w:right w:w="108" w:type="dxa"/>
        </w:tblCellMar>
      </w:tblPr>
      <w:tblGrid>
        <w:gridCol w:w="983"/>
        <w:gridCol w:w="216"/>
        <w:gridCol w:w="3004"/>
        <w:gridCol w:w="951"/>
        <w:gridCol w:w="947"/>
        <w:gridCol w:w="1357"/>
        <w:gridCol w:w="904"/>
        <w:gridCol w:w="961"/>
        <w:gridCol w:w="927"/>
        <w:gridCol w:w="4316"/>
        <w:gridCol w:w="603"/>
        <w:gridCol w:w="445"/>
      </w:tblGrid>
      <w:tr w14:paraId="5E16A80D">
        <w:tblPrEx>
          <w:tblCellMar>
            <w:top w:w="0" w:type="dxa"/>
            <w:left w:w="108" w:type="dxa"/>
            <w:bottom w:w="0" w:type="dxa"/>
            <w:right w:w="108" w:type="dxa"/>
          </w:tblCellMar>
        </w:tblPrEx>
        <w:trPr>
          <w:gridAfter w:val="1"/>
          <w:wAfter w:w="445" w:type="dxa"/>
          <w:trHeight w:val="405" w:hRule="atLeast"/>
          <w:jc w:val="center"/>
        </w:trPr>
        <w:tc>
          <w:tcPr>
            <w:tcW w:w="5153"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3DED7A82">
            <w:pPr>
              <w:widowControl/>
              <w:jc w:val="center"/>
              <w:rPr>
                <w:rFonts w:cs="Times New Roman" w:asciiTheme="majorEastAsia" w:hAnsiTheme="majorEastAsia" w:eastAsiaTheme="majorEastAsia"/>
                <w:kern w:val="0"/>
                <w:sz w:val="24"/>
                <w:szCs w:val="24"/>
              </w:rPr>
            </w:pPr>
            <w:r>
              <w:rPr>
                <w:rFonts w:cs="Times New Roman" w:asciiTheme="majorEastAsia" w:hAnsiTheme="majorEastAsia" w:eastAsiaTheme="majorEastAsia"/>
                <w:kern w:val="0"/>
                <w:sz w:val="24"/>
                <w:szCs w:val="24"/>
              </w:rPr>
              <w:t>项目</w:t>
            </w:r>
          </w:p>
        </w:tc>
        <w:tc>
          <w:tcPr>
            <w:tcW w:w="10016" w:type="dxa"/>
            <w:gridSpan w:val="7"/>
            <w:tcBorders>
              <w:top w:val="single" w:color="auto" w:sz="8" w:space="0"/>
              <w:left w:val="nil"/>
              <w:bottom w:val="single" w:color="auto" w:sz="4" w:space="0"/>
              <w:right w:val="single" w:color="000000" w:sz="8" w:space="0"/>
            </w:tcBorders>
            <w:shd w:val="clear" w:color="auto" w:fill="auto"/>
            <w:vAlign w:val="center"/>
          </w:tcPr>
          <w:p w14:paraId="43D73270">
            <w:pPr>
              <w:widowControl/>
              <w:jc w:val="center"/>
              <w:rPr>
                <w:rFonts w:cs="Times New Roman" w:asciiTheme="majorEastAsia" w:hAnsiTheme="majorEastAsia" w:eastAsiaTheme="majorEastAsia"/>
                <w:kern w:val="0"/>
                <w:sz w:val="24"/>
                <w:szCs w:val="24"/>
              </w:rPr>
            </w:pPr>
            <w:r>
              <w:rPr>
                <w:rFonts w:cs="Times New Roman" w:asciiTheme="majorEastAsia" w:hAnsiTheme="majorEastAsia" w:eastAsiaTheme="majorEastAsia"/>
                <w:kern w:val="0"/>
                <w:sz w:val="24"/>
                <w:szCs w:val="24"/>
              </w:rPr>
              <w:t>本年支出</w:t>
            </w:r>
          </w:p>
        </w:tc>
      </w:tr>
      <w:tr w14:paraId="4B1899B6">
        <w:tblPrEx>
          <w:tblCellMar>
            <w:top w:w="0" w:type="dxa"/>
            <w:left w:w="108" w:type="dxa"/>
            <w:bottom w:w="0" w:type="dxa"/>
            <w:right w:w="108" w:type="dxa"/>
          </w:tblCellMar>
        </w:tblPrEx>
        <w:trPr>
          <w:gridAfter w:val="1"/>
          <w:wAfter w:w="445" w:type="dxa"/>
          <w:trHeight w:val="495" w:hRule="atLeast"/>
          <w:jc w:val="center"/>
        </w:trPr>
        <w:tc>
          <w:tcPr>
            <w:tcW w:w="1200"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3355B52">
            <w:pPr>
              <w:widowControl/>
              <w:jc w:val="center"/>
              <w:rPr>
                <w:rFonts w:cs="Times New Roman" w:asciiTheme="majorEastAsia" w:hAnsiTheme="majorEastAsia" w:eastAsiaTheme="majorEastAsia"/>
                <w:kern w:val="0"/>
                <w:sz w:val="24"/>
                <w:szCs w:val="24"/>
              </w:rPr>
            </w:pPr>
            <w:r>
              <w:rPr>
                <w:rFonts w:cs="Times New Roman" w:asciiTheme="majorEastAsia" w:hAnsiTheme="majorEastAsia" w:eastAsiaTheme="majorEastAsia"/>
                <w:kern w:val="0"/>
                <w:sz w:val="24"/>
                <w:szCs w:val="24"/>
              </w:rPr>
              <w:t>功能分类科目编码</w:t>
            </w:r>
          </w:p>
        </w:tc>
        <w:tc>
          <w:tcPr>
            <w:tcW w:w="3953"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E6807BD">
            <w:pPr>
              <w:widowControl/>
              <w:jc w:val="center"/>
              <w:rPr>
                <w:rFonts w:cs="Times New Roman" w:asciiTheme="majorEastAsia" w:hAnsiTheme="majorEastAsia" w:eastAsiaTheme="majorEastAsia"/>
                <w:kern w:val="0"/>
                <w:sz w:val="24"/>
                <w:szCs w:val="24"/>
              </w:rPr>
            </w:pPr>
            <w:r>
              <w:rPr>
                <w:rFonts w:cs="Times New Roman" w:asciiTheme="majorEastAsia" w:hAnsiTheme="majorEastAsia" w:eastAsiaTheme="majorEastAsia"/>
                <w:kern w:val="0"/>
                <w:sz w:val="24"/>
                <w:szCs w:val="24"/>
              </w:rPr>
              <w:t>科目名称</w:t>
            </w:r>
          </w:p>
        </w:tc>
        <w:tc>
          <w:tcPr>
            <w:tcW w:w="230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DED5F98">
            <w:pPr>
              <w:widowControl/>
              <w:jc w:val="center"/>
              <w:rPr>
                <w:rFonts w:cs="Times New Roman" w:asciiTheme="majorEastAsia" w:hAnsiTheme="majorEastAsia" w:eastAsiaTheme="majorEastAsia"/>
                <w:kern w:val="0"/>
                <w:sz w:val="24"/>
                <w:szCs w:val="24"/>
              </w:rPr>
            </w:pPr>
            <w:r>
              <w:rPr>
                <w:rFonts w:cs="Times New Roman" w:asciiTheme="majorEastAsia" w:hAnsiTheme="majorEastAsia" w:eastAsiaTheme="majorEastAsia"/>
                <w:kern w:val="0"/>
                <w:sz w:val="24"/>
                <w:szCs w:val="24"/>
              </w:rPr>
              <w:t>小计</w:t>
            </w:r>
          </w:p>
        </w:tc>
        <w:tc>
          <w:tcPr>
            <w:tcW w:w="2792" w:type="dxa"/>
            <w:gridSpan w:val="3"/>
            <w:vMerge w:val="restart"/>
            <w:tcBorders>
              <w:top w:val="nil"/>
              <w:left w:val="single" w:color="auto" w:sz="4" w:space="0"/>
              <w:bottom w:val="single" w:color="000000" w:sz="4" w:space="0"/>
              <w:right w:val="single" w:color="auto" w:sz="4" w:space="0"/>
            </w:tcBorders>
            <w:shd w:val="clear" w:color="auto" w:fill="auto"/>
            <w:vAlign w:val="center"/>
          </w:tcPr>
          <w:p w14:paraId="50267271">
            <w:pPr>
              <w:widowControl/>
              <w:jc w:val="center"/>
              <w:rPr>
                <w:rFonts w:cs="Times New Roman" w:asciiTheme="majorEastAsia" w:hAnsiTheme="majorEastAsia" w:eastAsiaTheme="majorEastAsia"/>
                <w:kern w:val="0"/>
                <w:sz w:val="24"/>
                <w:szCs w:val="24"/>
              </w:rPr>
            </w:pPr>
            <w:r>
              <w:rPr>
                <w:rFonts w:cs="Times New Roman" w:asciiTheme="majorEastAsia" w:hAnsiTheme="majorEastAsia" w:eastAsiaTheme="majorEastAsia"/>
                <w:kern w:val="0"/>
                <w:sz w:val="24"/>
                <w:szCs w:val="24"/>
              </w:rPr>
              <w:t>基本支出</w:t>
            </w:r>
          </w:p>
        </w:tc>
        <w:tc>
          <w:tcPr>
            <w:tcW w:w="4920" w:type="dxa"/>
            <w:gridSpan w:val="2"/>
            <w:vMerge w:val="restart"/>
            <w:tcBorders>
              <w:top w:val="nil"/>
              <w:left w:val="single" w:color="auto" w:sz="4" w:space="0"/>
              <w:bottom w:val="single" w:color="000000" w:sz="4" w:space="0"/>
              <w:right w:val="single" w:color="auto" w:sz="8" w:space="0"/>
            </w:tcBorders>
            <w:shd w:val="clear" w:color="auto" w:fill="auto"/>
            <w:vAlign w:val="center"/>
          </w:tcPr>
          <w:p w14:paraId="1E00B958">
            <w:pPr>
              <w:widowControl/>
              <w:jc w:val="center"/>
              <w:rPr>
                <w:rFonts w:cs="Times New Roman" w:asciiTheme="majorEastAsia" w:hAnsiTheme="majorEastAsia" w:eastAsiaTheme="majorEastAsia"/>
                <w:kern w:val="0"/>
                <w:sz w:val="24"/>
                <w:szCs w:val="24"/>
              </w:rPr>
            </w:pPr>
            <w:r>
              <w:rPr>
                <w:rFonts w:cs="Times New Roman" w:asciiTheme="majorEastAsia" w:hAnsiTheme="majorEastAsia" w:eastAsiaTheme="majorEastAsia"/>
                <w:kern w:val="0"/>
                <w:sz w:val="24"/>
                <w:szCs w:val="24"/>
              </w:rPr>
              <w:t>项目支出</w:t>
            </w:r>
          </w:p>
        </w:tc>
      </w:tr>
      <w:tr w14:paraId="1834AD50">
        <w:tblPrEx>
          <w:tblCellMar>
            <w:top w:w="0" w:type="dxa"/>
            <w:left w:w="108" w:type="dxa"/>
            <w:bottom w:w="0" w:type="dxa"/>
            <w:right w:w="108" w:type="dxa"/>
          </w:tblCellMar>
        </w:tblPrEx>
        <w:trPr>
          <w:gridAfter w:val="1"/>
          <w:wAfter w:w="445" w:type="dxa"/>
          <w:trHeight w:val="360" w:hRule="atLeast"/>
          <w:jc w:val="center"/>
        </w:trPr>
        <w:tc>
          <w:tcPr>
            <w:tcW w:w="1200" w:type="dxa"/>
            <w:gridSpan w:val="2"/>
            <w:vMerge w:val="continue"/>
            <w:tcBorders>
              <w:top w:val="single" w:color="auto" w:sz="4" w:space="0"/>
              <w:left w:val="single" w:color="auto" w:sz="8" w:space="0"/>
              <w:bottom w:val="single" w:color="auto" w:sz="4" w:space="0"/>
              <w:right w:val="single" w:color="auto" w:sz="4" w:space="0"/>
            </w:tcBorders>
            <w:vAlign w:val="center"/>
          </w:tcPr>
          <w:p w14:paraId="4C04D352">
            <w:pPr>
              <w:widowControl/>
              <w:jc w:val="left"/>
              <w:rPr>
                <w:rFonts w:ascii="Times New Roman" w:hAnsi="Times New Roman" w:eastAsia="仿宋_GB2312" w:cs="Times New Roman"/>
                <w:kern w:val="0"/>
                <w:szCs w:val="21"/>
              </w:rPr>
            </w:pPr>
          </w:p>
        </w:tc>
        <w:tc>
          <w:tcPr>
            <w:tcW w:w="3953" w:type="dxa"/>
            <w:gridSpan w:val="2"/>
            <w:vMerge w:val="continue"/>
            <w:tcBorders>
              <w:top w:val="nil"/>
              <w:left w:val="single" w:color="auto" w:sz="4" w:space="0"/>
              <w:bottom w:val="single" w:color="auto" w:sz="4" w:space="0"/>
              <w:right w:val="single" w:color="auto" w:sz="4" w:space="0"/>
            </w:tcBorders>
            <w:vAlign w:val="center"/>
          </w:tcPr>
          <w:p w14:paraId="2384320E">
            <w:pPr>
              <w:widowControl/>
              <w:jc w:val="left"/>
              <w:rPr>
                <w:rFonts w:ascii="Times New Roman" w:hAnsi="Times New Roman" w:eastAsia="仿宋_GB2312" w:cs="Times New Roman"/>
                <w:kern w:val="0"/>
                <w:szCs w:val="21"/>
              </w:rPr>
            </w:pPr>
          </w:p>
        </w:tc>
        <w:tc>
          <w:tcPr>
            <w:tcW w:w="2304" w:type="dxa"/>
            <w:gridSpan w:val="2"/>
            <w:vMerge w:val="continue"/>
            <w:tcBorders>
              <w:top w:val="nil"/>
              <w:left w:val="single" w:color="auto" w:sz="4" w:space="0"/>
              <w:bottom w:val="single" w:color="000000" w:sz="4" w:space="0"/>
              <w:right w:val="single" w:color="auto" w:sz="4" w:space="0"/>
            </w:tcBorders>
            <w:vAlign w:val="center"/>
          </w:tcPr>
          <w:p w14:paraId="7D6E1838">
            <w:pPr>
              <w:widowControl/>
              <w:jc w:val="left"/>
              <w:rPr>
                <w:rFonts w:ascii="Times New Roman" w:hAnsi="Times New Roman" w:eastAsia="仿宋_GB2312" w:cs="Times New Roman"/>
                <w:kern w:val="0"/>
                <w:szCs w:val="21"/>
              </w:rPr>
            </w:pPr>
          </w:p>
        </w:tc>
        <w:tc>
          <w:tcPr>
            <w:tcW w:w="2792" w:type="dxa"/>
            <w:gridSpan w:val="3"/>
            <w:vMerge w:val="continue"/>
            <w:tcBorders>
              <w:top w:val="nil"/>
              <w:left w:val="single" w:color="auto" w:sz="4" w:space="0"/>
              <w:bottom w:val="single" w:color="000000" w:sz="4" w:space="0"/>
              <w:right w:val="single" w:color="auto" w:sz="4" w:space="0"/>
            </w:tcBorders>
            <w:vAlign w:val="center"/>
          </w:tcPr>
          <w:p w14:paraId="5010CA0F">
            <w:pPr>
              <w:widowControl/>
              <w:jc w:val="left"/>
              <w:rPr>
                <w:rFonts w:ascii="Times New Roman" w:hAnsi="Times New Roman" w:eastAsia="仿宋_GB2312" w:cs="Times New Roman"/>
                <w:kern w:val="0"/>
                <w:szCs w:val="21"/>
              </w:rPr>
            </w:pPr>
          </w:p>
        </w:tc>
        <w:tc>
          <w:tcPr>
            <w:tcW w:w="4920" w:type="dxa"/>
            <w:gridSpan w:val="2"/>
            <w:vMerge w:val="continue"/>
            <w:tcBorders>
              <w:top w:val="nil"/>
              <w:left w:val="single" w:color="auto" w:sz="4" w:space="0"/>
              <w:bottom w:val="single" w:color="000000" w:sz="4" w:space="0"/>
              <w:right w:val="single" w:color="auto" w:sz="8" w:space="0"/>
            </w:tcBorders>
            <w:vAlign w:val="center"/>
          </w:tcPr>
          <w:p w14:paraId="4F30171D">
            <w:pPr>
              <w:widowControl/>
              <w:jc w:val="left"/>
              <w:rPr>
                <w:rFonts w:ascii="Times New Roman" w:hAnsi="Times New Roman" w:eastAsia="仿宋_GB2312" w:cs="Times New Roman"/>
                <w:kern w:val="0"/>
                <w:szCs w:val="21"/>
              </w:rPr>
            </w:pPr>
          </w:p>
        </w:tc>
      </w:tr>
      <w:tr w14:paraId="0F6E78A8">
        <w:tblPrEx>
          <w:tblCellMar>
            <w:top w:w="0" w:type="dxa"/>
            <w:left w:w="108" w:type="dxa"/>
            <w:bottom w:w="0" w:type="dxa"/>
            <w:right w:w="108" w:type="dxa"/>
          </w:tblCellMar>
        </w:tblPrEx>
        <w:trPr>
          <w:gridAfter w:val="1"/>
          <w:wAfter w:w="445" w:type="dxa"/>
          <w:trHeight w:val="312" w:hRule="atLeast"/>
          <w:jc w:val="center"/>
        </w:trPr>
        <w:tc>
          <w:tcPr>
            <w:tcW w:w="1200" w:type="dxa"/>
            <w:gridSpan w:val="2"/>
            <w:vMerge w:val="continue"/>
            <w:tcBorders>
              <w:top w:val="single" w:color="auto" w:sz="4" w:space="0"/>
              <w:left w:val="single" w:color="auto" w:sz="8" w:space="0"/>
              <w:bottom w:val="single" w:color="auto" w:sz="4" w:space="0"/>
              <w:right w:val="single" w:color="auto" w:sz="4" w:space="0"/>
            </w:tcBorders>
            <w:vAlign w:val="center"/>
          </w:tcPr>
          <w:p w14:paraId="1EBD9526">
            <w:pPr>
              <w:widowControl/>
              <w:jc w:val="left"/>
              <w:rPr>
                <w:rFonts w:ascii="Times New Roman" w:hAnsi="Times New Roman" w:eastAsia="仿宋_GB2312" w:cs="Times New Roman"/>
                <w:kern w:val="0"/>
                <w:szCs w:val="21"/>
              </w:rPr>
            </w:pPr>
          </w:p>
        </w:tc>
        <w:tc>
          <w:tcPr>
            <w:tcW w:w="3953" w:type="dxa"/>
            <w:gridSpan w:val="2"/>
            <w:vMerge w:val="continue"/>
            <w:tcBorders>
              <w:top w:val="nil"/>
              <w:left w:val="single" w:color="auto" w:sz="4" w:space="0"/>
              <w:bottom w:val="single" w:color="auto" w:sz="4" w:space="0"/>
              <w:right w:val="single" w:color="auto" w:sz="4" w:space="0"/>
            </w:tcBorders>
            <w:vAlign w:val="center"/>
          </w:tcPr>
          <w:p w14:paraId="3CA51967">
            <w:pPr>
              <w:widowControl/>
              <w:jc w:val="left"/>
              <w:rPr>
                <w:rFonts w:ascii="Times New Roman" w:hAnsi="Times New Roman" w:eastAsia="仿宋_GB2312" w:cs="Times New Roman"/>
                <w:kern w:val="0"/>
                <w:szCs w:val="21"/>
              </w:rPr>
            </w:pPr>
          </w:p>
        </w:tc>
        <w:tc>
          <w:tcPr>
            <w:tcW w:w="2304" w:type="dxa"/>
            <w:gridSpan w:val="2"/>
            <w:vMerge w:val="continue"/>
            <w:tcBorders>
              <w:top w:val="nil"/>
              <w:left w:val="single" w:color="auto" w:sz="4" w:space="0"/>
              <w:bottom w:val="single" w:color="000000" w:sz="4" w:space="0"/>
              <w:right w:val="single" w:color="auto" w:sz="4" w:space="0"/>
            </w:tcBorders>
            <w:vAlign w:val="center"/>
          </w:tcPr>
          <w:p w14:paraId="2879074F">
            <w:pPr>
              <w:widowControl/>
              <w:jc w:val="left"/>
              <w:rPr>
                <w:rFonts w:ascii="Times New Roman" w:hAnsi="Times New Roman" w:eastAsia="仿宋_GB2312" w:cs="Times New Roman"/>
                <w:kern w:val="0"/>
                <w:szCs w:val="21"/>
              </w:rPr>
            </w:pPr>
          </w:p>
        </w:tc>
        <w:tc>
          <w:tcPr>
            <w:tcW w:w="2792" w:type="dxa"/>
            <w:gridSpan w:val="3"/>
            <w:vMerge w:val="continue"/>
            <w:tcBorders>
              <w:top w:val="nil"/>
              <w:left w:val="single" w:color="auto" w:sz="4" w:space="0"/>
              <w:bottom w:val="single" w:color="000000" w:sz="4" w:space="0"/>
              <w:right w:val="single" w:color="auto" w:sz="4" w:space="0"/>
            </w:tcBorders>
            <w:vAlign w:val="center"/>
          </w:tcPr>
          <w:p w14:paraId="5B481857">
            <w:pPr>
              <w:widowControl/>
              <w:jc w:val="left"/>
              <w:rPr>
                <w:rFonts w:ascii="Times New Roman" w:hAnsi="Times New Roman" w:eastAsia="仿宋_GB2312" w:cs="Times New Roman"/>
                <w:kern w:val="0"/>
                <w:szCs w:val="21"/>
              </w:rPr>
            </w:pPr>
          </w:p>
        </w:tc>
        <w:tc>
          <w:tcPr>
            <w:tcW w:w="4920" w:type="dxa"/>
            <w:gridSpan w:val="2"/>
            <w:vMerge w:val="continue"/>
            <w:tcBorders>
              <w:top w:val="nil"/>
              <w:left w:val="single" w:color="auto" w:sz="4" w:space="0"/>
              <w:bottom w:val="single" w:color="000000" w:sz="4" w:space="0"/>
              <w:right w:val="single" w:color="auto" w:sz="8" w:space="0"/>
            </w:tcBorders>
            <w:vAlign w:val="center"/>
          </w:tcPr>
          <w:p w14:paraId="2626D315">
            <w:pPr>
              <w:widowControl/>
              <w:jc w:val="left"/>
              <w:rPr>
                <w:rFonts w:ascii="Times New Roman" w:hAnsi="Times New Roman" w:eastAsia="仿宋_GB2312" w:cs="Times New Roman"/>
                <w:kern w:val="0"/>
                <w:szCs w:val="21"/>
              </w:rPr>
            </w:pPr>
          </w:p>
        </w:tc>
      </w:tr>
      <w:tr w14:paraId="353E0422">
        <w:tblPrEx>
          <w:tblCellMar>
            <w:top w:w="0" w:type="dxa"/>
            <w:left w:w="108" w:type="dxa"/>
            <w:bottom w:w="0" w:type="dxa"/>
            <w:right w:w="108" w:type="dxa"/>
          </w:tblCellMar>
        </w:tblPrEx>
        <w:trPr>
          <w:gridAfter w:val="1"/>
          <w:wAfter w:w="445" w:type="dxa"/>
          <w:trHeight w:val="448" w:hRule="atLeast"/>
          <w:jc w:val="center"/>
        </w:trPr>
        <w:tc>
          <w:tcPr>
            <w:tcW w:w="5153"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4D74A4D9">
            <w:pPr>
              <w:widowControl/>
              <w:jc w:val="center"/>
              <w:rPr>
                <w:rFonts w:cs="Times New Roman" w:asciiTheme="majorEastAsia" w:hAnsiTheme="majorEastAsia" w:eastAsiaTheme="majorEastAsia"/>
                <w:kern w:val="0"/>
                <w:sz w:val="22"/>
              </w:rPr>
            </w:pPr>
            <w:r>
              <w:rPr>
                <w:rFonts w:cs="Times New Roman" w:asciiTheme="majorEastAsia" w:hAnsiTheme="majorEastAsia" w:eastAsiaTheme="majorEastAsia"/>
                <w:kern w:val="0"/>
                <w:sz w:val="22"/>
              </w:rPr>
              <w:t>栏次</w:t>
            </w:r>
          </w:p>
        </w:tc>
        <w:tc>
          <w:tcPr>
            <w:tcW w:w="2304" w:type="dxa"/>
            <w:gridSpan w:val="2"/>
            <w:tcBorders>
              <w:top w:val="nil"/>
              <w:left w:val="nil"/>
              <w:bottom w:val="single" w:color="auto" w:sz="4" w:space="0"/>
              <w:right w:val="single" w:color="auto" w:sz="4" w:space="0"/>
            </w:tcBorders>
            <w:shd w:val="clear" w:color="auto" w:fill="auto"/>
            <w:vAlign w:val="center"/>
          </w:tcPr>
          <w:p w14:paraId="314BF756">
            <w:pPr>
              <w:widowControl/>
              <w:jc w:val="center"/>
              <w:rPr>
                <w:rFonts w:cs="Times New Roman" w:asciiTheme="majorEastAsia" w:hAnsiTheme="majorEastAsia" w:eastAsiaTheme="majorEastAsia"/>
                <w:kern w:val="0"/>
                <w:sz w:val="22"/>
              </w:rPr>
            </w:pPr>
            <w:r>
              <w:rPr>
                <w:rFonts w:cs="Times New Roman" w:asciiTheme="majorEastAsia" w:hAnsiTheme="majorEastAsia" w:eastAsiaTheme="majorEastAsia"/>
                <w:kern w:val="0"/>
                <w:sz w:val="22"/>
              </w:rPr>
              <w:t>1</w:t>
            </w:r>
          </w:p>
        </w:tc>
        <w:tc>
          <w:tcPr>
            <w:tcW w:w="2792" w:type="dxa"/>
            <w:gridSpan w:val="3"/>
            <w:tcBorders>
              <w:top w:val="nil"/>
              <w:left w:val="nil"/>
              <w:bottom w:val="single" w:color="auto" w:sz="4" w:space="0"/>
              <w:right w:val="single" w:color="auto" w:sz="4" w:space="0"/>
            </w:tcBorders>
            <w:shd w:val="clear" w:color="auto" w:fill="auto"/>
            <w:vAlign w:val="center"/>
          </w:tcPr>
          <w:p w14:paraId="433269C6">
            <w:pPr>
              <w:widowControl/>
              <w:jc w:val="center"/>
              <w:rPr>
                <w:rFonts w:cs="Times New Roman" w:asciiTheme="majorEastAsia" w:hAnsiTheme="majorEastAsia" w:eastAsiaTheme="majorEastAsia"/>
                <w:kern w:val="0"/>
                <w:sz w:val="22"/>
              </w:rPr>
            </w:pPr>
            <w:r>
              <w:rPr>
                <w:rFonts w:cs="Times New Roman" w:asciiTheme="majorEastAsia" w:hAnsiTheme="majorEastAsia" w:eastAsiaTheme="majorEastAsia"/>
                <w:kern w:val="0"/>
                <w:sz w:val="22"/>
              </w:rPr>
              <w:t>2</w:t>
            </w:r>
          </w:p>
        </w:tc>
        <w:tc>
          <w:tcPr>
            <w:tcW w:w="4920" w:type="dxa"/>
            <w:gridSpan w:val="2"/>
            <w:tcBorders>
              <w:top w:val="nil"/>
              <w:left w:val="nil"/>
              <w:bottom w:val="single" w:color="auto" w:sz="4" w:space="0"/>
              <w:right w:val="single" w:color="auto" w:sz="8" w:space="0"/>
            </w:tcBorders>
            <w:shd w:val="clear" w:color="auto" w:fill="auto"/>
            <w:vAlign w:val="center"/>
          </w:tcPr>
          <w:p w14:paraId="1AD64385">
            <w:pPr>
              <w:widowControl/>
              <w:jc w:val="center"/>
              <w:rPr>
                <w:rFonts w:cs="Times New Roman" w:asciiTheme="majorEastAsia" w:hAnsiTheme="majorEastAsia" w:eastAsiaTheme="majorEastAsia"/>
                <w:kern w:val="0"/>
                <w:sz w:val="22"/>
              </w:rPr>
            </w:pPr>
            <w:r>
              <w:rPr>
                <w:rFonts w:cs="Times New Roman" w:asciiTheme="majorEastAsia" w:hAnsiTheme="majorEastAsia" w:eastAsiaTheme="majorEastAsia"/>
                <w:kern w:val="0"/>
                <w:sz w:val="22"/>
              </w:rPr>
              <w:t>3</w:t>
            </w:r>
          </w:p>
        </w:tc>
      </w:tr>
      <w:tr w14:paraId="607D67B8">
        <w:tblPrEx>
          <w:tblCellMar>
            <w:top w:w="0" w:type="dxa"/>
            <w:left w:w="108" w:type="dxa"/>
            <w:bottom w:w="0" w:type="dxa"/>
            <w:right w:w="108" w:type="dxa"/>
          </w:tblCellMar>
        </w:tblPrEx>
        <w:trPr>
          <w:gridAfter w:val="1"/>
          <w:wAfter w:w="445" w:type="dxa"/>
          <w:trHeight w:val="448" w:hRule="atLeast"/>
          <w:jc w:val="center"/>
        </w:trPr>
        <w:tc>
          <w:tcPr>
            <w:tcW w:w="5153" w:type="dxa"/>
            <w:gridSpan w:val="4"/>
            <w:tcBorders>
              <w:top w:val="single" w:color="auto" w:sz="4" w:space="0"/>
              <w:left w:val="single" w:color="auto" w:sz="8" w:space="0"/>
              <w:bottom w:val="single" w:color="auto" w:sz="4" w:space="0"/>
              <w:right w:val="single" w:color="auto" w:sz="4" w:space="0"/>
            </w:tcBorders>
            <w:shd w:val="clear" w:color="auto" w:fill="auto"/>
            <w:vAlign w:val="center"/>
          </w:tcPr>
          <w:p w14:paraId="2F498F8B">
            <w:pPr>
              <w:widowControl/>
              <w:jc w:val="center"/>
              <w:rPr>
                <w:rFonts w:cs="Times New Roman" w:asciiTheme="majorEastAsia" w:hAnsiTheme="majorEastAsia" w:eastAsiaTheme="majorEastAsia"/>
                <w:kern w:val="0"/>
                <w:sz w:val="22"/>
              </w:rPr>
            </w:pPr>
            <w:r>
              <w:rPr>
                <w:rFonts w:cs="Times New Roman" w:asciiTheme="majorEastAsia" w:hAnsiTheme="majorEastAsia" w:eastAsiaTheme="majorEastAsia"/>
                <w:kern w:val="0"/>
                <w:sz w:val="22"/>
              </w:rPr>
              <w:t>合计</w:t>
            </w:r>
          </w:p>
        </w:tc>
        <w:tc>
          <w:tcPr>
            <w:tcW w:w="2304" w:type="dxa"/>
            <w:gridSpan w:val="2"/>
            <w:tcBorders>
              <w:top w:val="nil"/>
              <w:left w:val="nil"/>
              <w:bottom w:val="single" w:color="auto" w:sz="4" w:space="0"/>
              <w:right w:val="single" w:color="auto" w:sz="4" w:space="0"/>
            </w:tcBorders>
            <w:shd w:val="clear" w:color="auto" w:fill="auto"/>
            <w:vAlign w:val="center"/>
          </w:tcPr>
          <w:p w14:paraId="7F6F668C">
            <w:pPr>
              <w:widowControl/>
              <w:jc w:val="center"/>
              <w:rPr>
                <w:rFonts w:cs="Times New Roman" w:asciiTheme="majorEastAsia" w:hAnsiTheme="majorEastAsia" w:eastAsiaTheme="majorEastAsia"/>
                <w:kern w:val="0"/>
                <w:sz w:val="22"/>
              </w:rPr>
            </w:pPr>
            <w:r>
              <w:rPr>
                <w:rFonts w:hint="eastAsia" w:cs="Times New Roman" w:asciiTheme="majorEastAsia" w:hAnsiTheme="majorEastAsia" w:eastAsiaTheme="majorEastAsia"/>
                <w:kern w:val="0"/>
                <w:sz w:val="22"/>
              </w:rPr>
              <w:t>1401.22</w:t>
            </w:r>
          </w:p>
        </w:tc>
        <w:tc>
          <w:tcPr>
            <w:tcW w:w="2792" w:type="dxa"/>
            <w:gridSpan w:val="3"/>
            <w:tcBorders>
              <w:top w:val="nil"/>
              <w:left w:val="nil"/>
              <w:bottom w:val="single" w:color="auto" w:sz="4" w:space="0"/>
              <w:right w:val="single" w:color="auto" w:sz="4" w:space="0"/>
            </w:tcBorders>
            <w:shd w:val="clear" w:color="auto" w:fill="auto"/>
            <w:vAlign w:val="center"/>
          </w:tcPr>
          <w:p w14:paraId="6E7A026D">
            <w:pPr>
              <w:widowControl/>
              <w:jc w:val="center"/>
              <w:rPr>
                <w:rFonts w:cs="Times New Roman" w:asciiTheme="majorEastAsia" w:hAnsiTheme="majorEastAsia" w:eastAsiaTheme="majorEastAsia"/>
                <w:kern w:val="0"/>
                <w:sz w:val="22"/>
              </w:rPr>
            </w:pPr>
            <w:r>
              <w:rPr>
                <w:rFonts w:hint="eastAsia" w:cs="Times New Roman" w:asciiTheme="majorEastAsia" w:hAnsiTheme="majorEastAsia" w:eastAsiaTheme="majorEastAsia"/>
                <w:kern w:val="0"/>
                <w:sz w:val="22"/>
              </w:rPr>
              <w:t>1190.25</w:t>
            </w:r>
          </w:p>
        </w:tc>
        <w:tc>
          <w:tcPr>
            <w:tcW w:w="4920" w:type="dxa"/>
            <w:gridSpan w:val="2"/>
            <w:tcBorders>
              <w:top w:val="nil"/>
              <w:left w:val="nil"/>
              <w:bottom w:val="single" w:color="auto" w:sz="4" w:space="0"/>
              <w:right w:val="single" w:color="auto" w:sz="8" w:space="0"/>
            </w:tcBorders>
            <w:shd w:val="clear" w:color="auto" w:fill="auto"/>
            <w:vAlign w:val="center"/>
          </w:tcPr>
          <w:p w14:paraId="2508B066">
            <w:pPr>
              <w:widowControl/>
              <w:jc w:val="center"/>
              <w:rPr>
                <w:rFonts w:cs="Times New Roman" w:asciiTheme="majorEastAsia" w:hAnsiTheme="majorEastAsia" w:eastAsiaTheme="majorEastAsia"/>
                <w:kern w:val="0"/>
                <w:sz w:val="22"/>
              </w:rPr>
            </w:pPr>
            <w:r>
              <w:rPr>
                <w:rFonts w:hint="eastAsia" w:cs="Times New Roman" w:asciiTheme="majorEastAsia" w:hAnsiTheme="majorEastAsia" w:eastAsiaTheme="majorEastAsia"/>
                <w:kern w:val="0"/>
                <w:sz w:val="22"/>
              </w:rPr>
              <w:t>210.97</w:t>
            </w:r>
          </w:p>
        </w:tc>
      </w:tr>
      <w:tr w14:paraId="3C202BA1">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F04C141">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201</w:t>
            </w:r>
          </w:p>
        </w:tc>
        <w:tc>
          <w:tcPr>
            <w:tcW w:w="3953" w:type="dxa"/>
            <w:gridSpan w:val="2"/>
            <w:tcBorders>
              <w:top w:val="nil"/>
              <w:left w:val="nil"/>
              <w:bottom w:val="single" w:color="auto" w:sz="4" w:space="0"/>
              <w:right w:val="single" w:color="auto" w:sz="4" w:space="0"/>
            </w:tcBorders>
            <w:shd w:val="clear" w:color="auto" w:fill="auto"/>
            <w:vAlign w:val="center"/>
          </w:tcPr>
          <w:p w14:paraId="1E6807E1">
            <w:pPr>
              <w:rPr>
                <w:rFonts w:ascii="宋体" w:hAnsi="宋体" w:eastAsia="宋体" w:cs="Arial"/>
                <w:color w:val="000000"/>
                <w:sz w:val="22"/>
              </w:rPr>
            </w:pPr>
            <w:r>
              <w:rPr>
                <w:rFonts w:hint="eastAsia" w:cs="Arial"/>
                <w:color w:val="000000"/>
                <w:sz w:val="22"/>
              </w:rPr>
              <w:t>一般公共服务支出</w:t>
            </w:r>
          </w:p>
        </w:tc>
        <w:tc>
          <w:tcPr>
            <w:tcW w:w="2304" w:type="dxa"/>
            <w:gridSpan w:val="2"/>
            <w:tcBorders>
              <w:top w:val="nil"/>
              <w:left w:val="nil"/>
              <w:bottom w:val="single" w:color="auto" w:sz="4" w:space="0"/>
              <w:right w:val="single" w:color="auto" w:sz="4" w:space="0"/>
            </w:tcBorders>
            <w:shd w:val="clear" w:color="auto" w:fill="auto"/>
            <w:vAlign w:val="center"/>
          </w:tcPr>
          <w:p w14:paraId="4278C944">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1,322.53</w:t>
            </w:r>
          </w:p>
        </w:tc>
        <w:tc>
          <w:tcPr>
            <w:tcW w:w="2792" w:type="dxa"/>
            <w:gridSpan w:val="3"/>
            <w:tcBorders>
              <w:top w:val="nil"/>
              <w:left w:val="nil"/>
              <w:bottom w:val="single" w:color="auto" w:sz="4" w:space="0"/>
              <w:right w:val="single" w:color="auto" w:sz="4" w:space="0"/>
            </w:tcBorders>
            <w:shd w:val="clear" w:color="auto" w:fill="auto"/>
            <w:vAlign w:val="center"/>
          </w:tcPr>
          <w:p w14:paraId="5893D0C3">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1,111.55</w:t>
            </w:r>
          </w:p>
        </w:tc>
        <w:tc>
          <w:tcPr>
            <w:tcW w:w="4920" w:type="dxa"/>
            <w:gridSpan w:val="2"/>
            <w:tcBorders>
              <w:top w:val="nil"/>
              <w:left w:val="nil"/>
              <w:bottom w:val="single" w:color="auto" w:sz="4" w:space="0"/>
              <w:right w:val="single" w:color="auto" w:sz="8" w:space="0"/>
            </w:tcBorders>
            <w:shd w:val="clear" w:color="auto" w:fill="auto"/>
            <w:vAlign w:val="center"/>
          </w:tcPr>
          <w:p w14:paraId="057F3A66">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210.97</w:t>
            </w:r>
          </w:p>
        </w:tc>
      </w:tr>
      <w:tr w14:paraId="0960DC3B">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C95517C">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20104</w:t>
            </w:r>
          </w:p>
        </w:tc>
        <w:tc>
          <w:tcPr>
            <w:tcW w:w="3953" w:type="dxa"/>
            <w:gridSpan w:val="2"/>
            <w:tcBorders>
              <w:top w:val="nil"/>
              <w:left w:val="nil"/>
              <w:bottom w:val="single" w:color="auto" w:sz="4" w:space="0"/>
              <w:right w:val="single" w:color="auto" w:sz="4" w:space="0"/>
            </w:tcBorders>
            <w:shd w:val="clear" w:color="auto" w:fill="auto"/>
            <w:vAlign w:val="center"/>
          </w:tcPr>
          <w:p w14:paraId="25B6132F">
            <w:pPr>
              <w:rPr>
                <w:rFonts w:ascii="宋体" w:hAnsi="宋体" w:eastAsia="宋体" w:cs="Arial"/>
                <w:color w:val="000000"/>
                <w:sz w:val="22"/>
              </w:rPr>
            </w:pPr>
            <w:r>
              <w:rPr>
                <w:rFonts w:hint="eastAsia" w:cs="Arial"/>
                <w:color w:val="000000"/>
                <w:sz w:val="22"/>
              </w:rPr>
              <w:t>发展与改革事务</w:t>
            </w:r>
          </w:p>
        </w:tc>
        <w:tc>
          <w:tcPr>
            <w:tcW w:w="2304" w:type="dxa"/>
            <w:gridSpan w:val="2"/>
            <w:tcBorders>
              <w:top w:val="nil"/>
              <w:left w:val="nil"/>
              <w:bottom w:val="single" w:color="auto" w:sz="4" w:space="0"/>
              <w:right w:val="single" w:color="auto" w:sz="4" w:space="0"/>
            </w:tcBorders>
            <w:shd w:val="clear" w:color="auto" w:fill="auto"/>
            <w:vAlign w:val="center"/>
          </w:tcPr>
          <w:p w14:paraId="22D069B1">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1,322.53</w:t>
            </w:r>
          </w:p>
        </w:tc>
        <w:tc>
          <w:tcPr>
            <w:tcW w:w="2792" w:type="dxa"/>
            <w:gridSpan w:val="3"/>
            <w:tcBorders>
              <w:top w:val="nil"/>
              <w:left w:val="nil"/>
              <w:bottom w:val="single" w:color="auto" w:sz="4" w:space="0"/>
              <w:right w:val="single" w:color="auto" w:sz="4" w:space="0"/>
            </w:tcBorders>
            <w:shd w:val="clear" w:color="auto" w:fill="auto"/>
            <w:vAlign w:val="center"/>
          </w:tcPr>
          <w:p w14:paraId="25CF21E8">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1,111.55</w:t>
            </w:r>
          </w:p>
        </w:tc>
        <w:tc>
          <w:tcPr>
            <w:tcW w:w="4920" w:type="dxa"/>
            <w:gridSpan w:val="2"/>
            <w:tcBorders>
              <w:top w:val="nil"/>
              <w:left w:val="nil"/>
              <w:bottom w:val="single" w:color="auto" w:sz="4" w:space="0"/>
              <w:right w:val="single" w:color="auto" w:sz="8" w:space="0"/>
            </w:tcBorders>
            <w:shd w:val="clear" w:color="auto" w:fill="auto"/>
            <w:vAlign w:val="center"/>
          </w:tcPr>
          <w:p w14:paraId="7C73AAD8">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210.97</w:t>
            </w:r>
          </w:p>
        </w:tc>
      </w:tr>
      <w:tr w14:paraId="591B4C2A">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56AEF3B">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2010401</w:t>
            </w:r>
          </w:p>
        </w:tc>
        <w:tc>
          <w:tcPr>
            <w:tcW w:w="3953" w:type="dxa"/>
            <w:gridSpan w:val="2"/>
            <w:tcBorders>
              <w:top w:val="nil"/>
              <w:left w:val="nil"/>
              <w:bottom w:val="single" w:color="auto" w:sz="4" w:space="0"/>
              <w:right w:val="single" w:color="auto" w:sz="4" w:space="0"/>
            </w:tcBorders>
            <w:shd w:val="clear" w:color="auto" w:fill="auto"/>
            <w:vAlign w:val="center"/>
          </w:tcPr>
          <w:p w14:paraId="4CB32594">
            <w:pPr>
              <w:rPr>
                <w:rFonts w:ascii="宋体" w:hAnsi="宋体" w:eastAsia="宋体" w:cs="Arial"/>
                <w:color w:val="000000"/>
                <w:sz w:val="22"/>
              </w:rPr>
            </w:pPr>
            <w:r>
              <w:rPr>
                <w:rFonts w:hint="eastAsia" w:cs="Arial"/>
                <w:color w:val="000000"/>
                <w:sz w:val="22"/>
              </w:rPr>
              <w:t xml:space="preserve">  行政运行</w:t>
            </w:r>
          </w:p>
        </w:tc>
        <w:tc>
          <w:tcPr>
            <w:tcW w:w="2304" w:type="dxa"/>
            <w:gridSpan w:val="2"/>
            <w:tcBorders>
              <w:top w:val="nil"/>
              <w:left w:val="nil"/>
              <w:bottom w:val="single" w:color="auto" w:sz="4" w:space="0"/>
              <w:right w:val="single" w:color="auto" w:sz="4" w:space="0"/>
            </w:tcBorders>
            <w:shd w:val="clear" w:color="auto" w:fill="auto"/>
            <w:vAlign w:val="center"/>
          </w:tcPr>
          <w:p w14:paraId="082FEF9B">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1,111.55</w:t>
            </w:r>
          </w:p>
        </w:tc>
        <w:tc>
          <w:tcPr>
            <w:tcW w:w="2792" w:type="dxa"/>
            <w:gridSpan w:val="3"/>
            <w:tcBorders>
              <w:top w:val="nil"/>
              <w:left w:val="nil"/>
              <w:bottom w:val="single" w:color="auto" w:sz="4" w:space="0"/>
              <w:right w:val="single" w:color="auto" w:sz="4" w:space="0"/>
            </w:tcBorders>
            <w:shd w:val="clear" w:color="auto" w:fill="auto"/>
            <w:vAlign w:val="center"/>
          </w:tcPr>
          <w:p w14:paraId="3FBC3110">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1,111.55</w:t>
            </w:r>
          </w:p>
        </w:tc>
        <w:tc>
          <w:tcPr>
            <w:tcW w:w="4920" w:type="dxa"/>
            <w:gridSpan w:val="2"/>
            <w:tcBorders>
              <w:top w:val="nil"/>
              <w:left w:val="nil"/>
              <w:bottom w:val="single" w:color="auto" w:sz="4" w:space="0"/>
              <w:right w:val="single" w:color="auto" w:sz="8" w:space="0"/>
            </w:tcBorders>
            <w:shd w:val="clear" w:color="auto" w:fill="auto"/>
            <w:vAlign w:val="center"/>
          </w:tcPr>
          <w:p w14:paraId="64CD10E9">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r>
      <w:tr w14:paraId="4F7297FC">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C4B846B">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2010402</w:t>
            </w:r>
          </w:p>
        </w:tc>
        <w:tc>
          <w:tcPr>
            <w:tcW w:w="3953" w:type="dxa"/>
            <w:gridSpan w:val="2"/>
            <w:tcBorders>
              <w:top w:val="nil"/>
              <w:left w:val="nil"/>
              <w:bottom w:val="single" w:color="auto" w:sz="4" w:space="0"/>
              <w:right w:val="single" w:color="auto" w:sz="4" w:space="0"/>
            </w:tcBorders>
            <w:shd w:val="clear" w:color="auto" w:fill="auto"/>
            <w:vAlign w:val="center"/>
          </w:tcPr>
          <w:p w14:paraId="097163E4">
            <w:pPr>
              <w:rPr>
                <w:rFonts w:ascii="宋体" w:hAnsi="宋体" w:eastAsia="宋体" w:cs="Arial"/>
                <w:color w:val="000000"/>
                <w:sz w:val="22"/>
              </w:rPr>
            </w:pPr>
            <w:r>
              <w:rPr>
                <w:rFonts w:hint="eastAsia" w:cs="Arial"/>
                <w:color w:val="000000"/>
                <w:sz w:val="22"/>
              </w:rPr>
              <w:t xml:space="preserve">  一般行政管理事务</w:t>
            </w:r>
          </w:p>
        </w:tc>
        <w:tc>
          <w:tcPr>
            <w:tcW w:w="2304" w:type="dxa"/>
            <w:gridSpan w:val="2"/>
            <w:tcBorders>
              <w:top w:val="nil"/>
              <w:left w:val="nil"/>
              <w:bottom w:val="single" w:color="auto" w:sz="4" w:space="0"/>
              <w:right w:val="single" w:color="auto" w:sz="4" w:space="0"/>
            </w:tcBorders>
            <w:shd w:val="clear" w:color="auto" w:fill="auto"/>
            <w:vAlign w:val="center"/>
          </w:tcPr>
          <w:p w14:paraId="2C9BD6DC">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66.76</w:t>
            </w:r>
          </w:p>
        </w:tc>
        <w:tc>
          <w:tcPr>
            <w:tcW w:w="2792" w:type="dxa"/>
            <w:gridSpan w:val="3"/>
            <w:tcBorders>
              <w:top w:val="nil"/>
              <w:left w:val="nil"/>
              <w:bottom w:val="single" w:color="auto" w:sz="4" w:space="0"/>
              <w:right w:val="single" w:color="auto" w:sz="4" w:space="0"/>
            </w:tcBorders>
            <w:shd w:val="clear" w:color="auto" w:fill="auto"/>
            <w:vAlign w:val="center"/>
          </w:tcPr>
          <w:p w14:paraId="4CEE5232">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4920" w:type="dxa"/>
            <w:gridSpan w:val="2"/>
            <w:tcBorders>
              <w:top w:val="nil"/>
              <w:left w:val="nil"/>
              <w:bottom w:val="single" w:color="auto" w:sz="4" w:space="0"/>
              <w:right w:val="single" w:color="auto" w:sz="8" w:space="0"/>
            </w:tcBorders>
            <w:shd w:val="clear" w:color="auto" w:fill="auto"/>
            <w:vAlign w:val="center"/>
          </w:tcPr>
          <w:p w14:paraId="197D1211">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66.76</w:t>
            </w:r>
          </w:p>
        </w:tc>
      </w:tr>
      <w:tr w14:paraId="2DA3490F">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2CA27AF">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2010404</w:t>
            </w:r>
          </w:p>
        </w:tc>
        <w:tc>
          <w:tcPr>
            <w:tcW w:w="3953" w:type="dxa"/>
            <w:gridSpan w:val="2"/>
            <w:tcBorders>
              <w:top w:val="nil"/>
              <w:left w:val="nil"/>
              <w:bottom w:val="single" w:color="auto" w:sz="4" w:space="0"/>
              <w:right w:val="single" w:color="auto" w:sz="4" w:space="0"/>
            </w:tcBorders>
            <w:shd w:val="clear" w:color="auto" w:fill="auto"/>
            <w:vAlign w:val="center"/>
          </w:tcPr>
          <w:p w14:paraId="53C9604F">
            <w:pPr>
              <w:rPr>
                <w:rFonts w:ascii="宋体" w:hAnsi="宋体" w:eastAsia="宋体" w:cs="Arial"/>
                <w:color w:val="000000"/>
                <w:sz w:val="22"/>
              </w:rPr>
            </w:pPr>
            <w:r>
              <w:rPr>
                <w:rFonts w:hint="eastAsia" w:cs="Arial"/>
                <w:color w:val="000000"/>
                <w:sz w:val="22"/>
              </w:rPr>
              <w:t xml:space="preserve">  战略规划与实施</w:t>
            </w:r>
          </w:p>
        </w:tc>
        <w:tc>
          <w:tcPr>
            <w:tcW w:w="2304" w:type="dxa"/>
            <w:gridSpan w:val="2"/>
            <w:tcBorders>
              <w:top w:val="nil"/>
              <w:left w:val="nil"/>
              <w:bottom w:val="single" w:color="auto" w:sz="4" w:space="0"/>
              <w:right w:val="single" w:color="auto" w:sz="4" w:space="0"/>
            </w:tcBorders>
            <w:shd w:val="clear" w:color="auto" w:fill="auto"/>
            <w:vAlign w:val="center"/>
          </w:tcPr>
          <w:p w14:paraId="1899AB0C">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137.71</w:t>
            </w:r>
          </w:p>
        </w:tc>
        <w:tc>
          <w:tcPr>
            <w:tcW w:w="2792" w:type="dxa"/>
            <w:gridSpan w:val="3"/>
            <w:tcBorders>
              <w:top w:val="nil"/>
              <w:left w:val="nil"/>
              <w:bottom w:val="single" w:color="auto" w:sz="4" w:space="0"/>
              <w:right w:val="single" w:color="auto" w:sz="4" w:space="0"/>
            </w:tcBorders>
            <w:shd w:val="clear" w:color="auto" w:fill="auto"/>
            <w:vAlign w:val="center"/>
          </w:tcPr>
          <w:p w14:paraId="5E9E4212">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4920" w:type="dxa"/>
            <w:gridSpan w:val="2"/>
            <w:tcBorders>
              <w:top w:val="nil"/>
              <w:left w:val="nil"/>
              <w:bottom w:val="single" w:color="auto" w:sz="4" w:space="0"/>
              <w:right w:val="single" w:color="auto" w:sz="8" w:space="0"/>
            </w:tcBorders>
            <w:shd w:val="clear" w:color="auto" w:fill="auto"/>
            <w:vAlign w:val="center"/>
          </w:tcPr>
          <w:p w14:paraId="324C7F21">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137.71</w:t>
            </w:r>
          </w:p>
        </w:tc>
      </w:tr>
      <w:tr w14:paraId="12779392">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8B51F7E">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2010499</w:t>
            </w:r>
          </w:p>
        </w:tc>
        <w:tc>
          <w:tcPr>
            <w:tcW w:w="3953" w:type="dxa"/>
            <w:gridSpan w:val="2"/>
            <w:tcBorders>
              <w:top w:val="nil"/>
              <w:left w:val="nil"/>
              <w:bottom w:val="single" w:color="auto" w:sz="4" w:space="0"/>
              <w:right w:val="single" w:color="auto" w:sz="4" w:space="0"/>
            </w:tcBorders>
            <w:shd w:val="clear" w:color="auto" w:fill="auto"/>
            <w:vAlign w:val="center"/>
          </w:tcPr>
          <w:p w14:paraId="62EDE0F1">
            <w:pPr>
              <w:rPr>
                <w:rFonts w:ascii="宋体" w:hAnsi="宋体" w:eastAsia="宋体" w:cs="Arial"/>
                <w:color w:val="000000"/>
                <w:sz w:val="22"/>
              </w:rPr>
            </w:pPr>
            <w:r>
              <w:rPr>
                <w:rFonts w:hint="eastAsia" w:cs="Arial"/>
                <w:color w:val="000000"/>
                <w:sz w:val="22"/>
              </w:rPr>
              <w:t xml:space="preserve">  其他发展与改革事务支出</w:t>
            </w:r>
          </w:p>
        </w:tc>
        <w:tc>
          <w:tcPr>
            <w:tcW w:w="2304" w:type="dxa"/>
            <w:gridSpan w:val="2"/>
            <w:tcBorders>
              <w:top w:val="nil"/>
              <w:left w:val="nil"/>
              <w:bottom w:val="single" w:color="auto" w:sz="4" w:space="0"/>
              <w:right w:val="single" w:color="auto" w:sz="4" w:space="0"/>
            </w:tcBorders>
            <w:shd w:val="clear" w:color="auto" w:fill="auto"/>
            <w:vAlign w:val="center"/>
          </w:tcPr>
          <w:p w14:paraId="0A5D1520">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6.50</w:t>
            </w:r>
          </w:p>
        </w:tc>
        <w:tc>
          <w:tcPr>
            <w:tcW w:w="2792" w:type="dxa"/>
            <w:gridSpan w:val="3"/>
            <w:tcBorders>
              <w:top w:val="nil"/>
              <w:left w:val="nil"/>
              <w:bottom w:val="single" w:color="auto" w:sz="4" w:space="0"/>
              <w:right w:val="single" w:color="auto" w:sz="4" w:space="0"/>
            </w:tcBorders>
            <w:shd w:val="clear" w:color="auto" w:fill="auto"/>
            <w:vAlign w:val="center"/>
          </w:tcPr>
          <w:p w14:paraId="16C2702F">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c>
          <w:tcPr>
            <w:tcW w:w="4920" w:type="dxa"/>
            <w:gridSpan w:val="2"/>
            <w:tcBorders>
              <w:top w:val="nil"/>
              <w:left w:val="nil"/>
              <w:bottom w:val="single" w:color="auto" w:sz="4" w:space="0"/>
              <w:right w:val="single" w:color="auto" w:sz="8" w:space="0"/>
            </w:tcBorders>
            <w:shd w:val="clear" w:color="auto" w:fill="auto"/>
            <w:vAlign w:val="center"/>
          </w:tcPr>
          <w:p w14:paraId="7C82FCA7">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6.50</w:t>
            </w:r>
          </w:p>
        </w:tc>
      </w:tr>
      <w:tr w14:paraId="441EC061">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D842B94">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208</w:t>
            </w:r>
          </w:p>
        </w:tc>
        <w:tc>
          <w:tcPr>
            <w:tcW w:w="3953" w:type="dxa"/>
            <w:gridSpan w:val="2"/>
            <w:tcBorders>
              <w:top w:val="nil"/>
              <w:left w:val="nil"/>
              <w:bottom w:val="single" w:color="auto" w:sz="4" w:space="0"/>
              <w:right w:val="single" w:color="auto" w:sz="4" w:space="0"/>
            </w:tcBorders>
            <w:shd w:val="clear" w:color="auto" w:fill="auto"/>
            <w:vAlign w:val="center"/>
          </w:tcPr>
          <w:p w14:paraId="7EB93941">
            <w:pPr>
              <w:rPr>
                <w:rFonts w:ascii="宋体" w:hAnsi="宋体" w:eastAsia="宋体" w:cs="Arial"/>
                <w:color w:val="000000"/>
                <w:sz w:val="22"/>
              </w:rPr>
            </w:pPr>
            <w:r>
              <w:rPr>
                <w:rFonts w:hint="eastAsia" w:cs="Arial"/>
                <w:color w:val="000000"/>
                <w:sz w:val="22"/>
              </w:rPr>
              <w:t>社会保障和就业支出</w:t>
            </w:r>
          </w:p>
        </w:tc>
        <w:tc>
          <w:tcPr>
            <w:tcW w:w="2304" w:type="dxa"/>
            <w:gridSpan w:val="2"/>
            <w:tcBorders>
              <w:top w:val="nil"/>
              <w:left w:val="nil"/>
              <w:bottom w:val="single" w:color="auto" w:sz="4" w:space="0"/>
              <w:right w:val="single" w:color="auto" w:sz="4" w:space="0"/>
            </w:tcBorders>
            <w:shd w:val="clear" w:color="auto" w:fill="auto"/>
            <w:vAlign w:val="center"/>
          </w:tcPr>
          <w:p w14:paraId="6AB18C94">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17.71</w:t>
            </w:r>
          </w:p>
        </w:tc>
        <w:tc>
          <w:tcPr>
            <w:tcW w:w="2792" w:type="dxa"/>
            <w:gridSpan w:val="3"/>
            <w:tcBorders>
              <w:top w:val="nil"/>
              <w:left w:val="nil"/>
              <w:bottom w:val="single" w:color="auto" w:sz="4" w:space="0"/>
              <w:right w:val="single" w:color="auto" w:sz="4" w:space="0"/>
            </w:tcBorders>
            <w:shd w:val="clear" w:color="auto" w:fill="auto"/>
            <w:vAlign w:val="center"/>
          </w:tcPr>
          <w:p w14:paraId="3B261027">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17.71</w:t>
            </w:r>
          </w:p>
        </w:tc>
        <w:tc>
          <w:tcPr>
            <w:tcW w:w="4920" w:type="dxa"/>
            <w:gridSpan w:val="2"/>
            <w:tcBorders>
              <w:top w:val="nil"/>
              <w:left w:val="nil"/>
              <w:bottom w:val="single" w:color="auto" w:sz="4" w:space="0"/>
              <w:right w:val="single" w:color="auto" w:sz="8" w:space="0"/>
            </w:tcBorders>
            <w:shd w:val="clear" w:color="auto" w:fill="auto"/>
            <w:vAlign w:val="center"/>
          </w:tcPr>
          <w:p w14:paraId="1C12F825">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r>
      <w:tr w14:paraId="65ADA507">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944D2A9">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20808</w:t>
            </w:r>
          </w:p>
        </w:tc>
        <w:tc>
          <w:tcPr>
            <w:tcW w:w="3953" w:type="dxa"/>
            <w:gridSpan w:val="2"/>
            <w:tcBorders>
              <w:top w:val="nil"/>
              <w:left w:val="nil"/>
              <w:bottom w:val="single" w:color="auto" w:sz="4" w:space="0"/>
              <w:right w:val="single" w:color="auto" w:sz="4" w:space="0"/>
            </w:tcBorders>
            <w:shd w:val="clear" w:color="auto" w:fill="auto"/>
            <w:vAlign w:val="center"/>
          </w:tcPr>
          <w:p w14:paraId="4452BB0D">
            <w:pPr>
              <w:rPr>
                <w:rFonts w:ascii="宋体" w:hAnsi="宋体" w:eastAsia="宋体" w:cs="Arial"/>
                <w:color w:val="000000"/>
                <w:sz w:val="22"/>
              </w:rPr>
            </w:pPr>
            <w:r>
              <w:rPr>
                <w:rFonts w:hint="eastAsia" w:cs="Arial"/>
                <w:color w:val="000000"/>
                <w:sz w:val="22"/>
              </w:rPr>
              <w:t>抚恤</w:t>
            </w:r>
          </w:p>
        </w:tc>
        <w:tc>
          <w:tcPr>
            <w:tcW w:w="2304" w:type="dxa"/>
            <w:gridSpan w:val="2"/>
            <w:tcBorders>
              <w:top w:val="nil"/>
              <w:left w:val="nil"/>
              <w:bottom w:val="single" w:color="auto" w:sz="4" w:space="0"/>
              <w:right w:val="single" w:color="auto" w:sz="4" w:space="0"/>
            </w:tcBorders>
            <w:shd w:val="clear" w:color="auto" w:fill="auto"/>
            <w:vAlign w:val="center"/>
          </w:tcPr>
          <w:p w14:paraId="06EEE6E2">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17.71</w:t>
            </w:r>
          </w:p>
        </w:tc>
        <w:tc>
          <w:tcPr>
            <w:tcW w:w="2792" w:type="dxa"/>
            <w:gridSpan w:val="3"/>
            <w:tcBorders>
              <w:top w:val="nil"/>
              <w:left w:val="nil"/>
              <w:bottom w:val="single" w:color="auto" w:sz="4" w:space="0"/>
              <w:right w:val="single" w:color="auto" w:sz="4" w:space="0"/>
            </w:tcBorders>
            <w:shd w:val="clear" w:color="auto" w:fill="auto"/>
            <w:vAlign w:val="center"/>
          </w:tcPr>
          <w:p w14:paraId="757D4997">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17.71</w:t>
            </w:r>
          </w:p>
        </w:tc>
        <w:tc>
          <w:tcPr>
            <w:tcW w:w="4920" w:type="dxa"/>
            <w:gridSpan w:val="2"/>
            <w:tcBorders>
              <w:top w:val="nil"/>
              <w:left w:val="nil"/>
              <w:bottom w:val="single" w:color="auto" w:sz="4" w:space="0"/>
              <w:right w:val="single" w:color="auto" w:sz="8" w:space="0"/>
            </w:tcBorders>
            <w:shd w:val="clear" w:color="auto" w:fill="auto"/>
            <w:vAlign w:val="center"/>
          </w:tcPr>
          <w:p w14:paraId="1796BE9F">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r>
      <w:tr w14:paraId="63F9491D">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6BAD8FE">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2080801</w:t>
            </w:r>
          </w:p>
        </w:tc>
        <w:tc>
          <w:tcPr>
            <w:tcW w:w="3953" w:type="dxa"/>
            <w:gridSpan w:val="2"/>
            <w:tcBorders>
              <w:top w:val="nil"/>
              <w:left w:val="nil"/>
              <w:bottom w:val="single" w:color="auto" w:sz="4" w:space="0"/>
              <w:right w:val="single" w:color="auto" w:sz="4" w:space="0"/>
            </w:tcBorders>
            <w:shd w:val="clear" w:color="auto" w:fill="auto"/>
            <w:vAlign w:val="center"/>
          </w:tcPr>
          <w:p w14:paraId="30943613">
            <w:pPr>
              <w:rPr>
                <w:rFonts w:ascii="宋体" w:hAnsi="宋体" w:eastAsia="宋体" w:cs="Arial"/>
                <w:color w:val="000000"/>
                <w:sz w:val="22"/>
              </w:rPr>
            </w:pPr>
            <w:r>
              <w:rPr>
                <w:rFonts w:hint="eastAsia" w:cs="Arial"/>
                <w:color w:val="000000"/>
                <w:sz w:val="22"/>
              </w:rPr>
              <w:t xml:space="preserve">  死亡抚恤</w:t>
            </w:r>
          </w:p>
        </w:tc>
        <w:tc>
          <w:tcPr>
            <w:tcW w:w="2304" w:type="dxa"/>
            <w:gridSpan w:val="2"/>
            <w:tcBorders>
              <w:top w:val="nil"/>
              <w:left w:val="nil"/>
              <w:bottom w:val="single" w:color="auto" w:sz="4" w:space="0"/>
              <w:right w:val="single" w:color="auto" w:sz="4" w:space="0"/>
            </w:tcBorders>
            <w:shd w:val="clear" w:color="auto" w:fill="auto"/>
            <w:vAlign w:val="center"/>
          </w:tcPr>
          <w:p w14:paraId="193BFC1D">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17.71</w:t>
            </w:r>
          </w:p>
        </w:tc>
        <w:tc>
          <w:tcPr>
            <w:tcW w:w="2792" w:type="dxa"/>
            <w:gridSpan w:val="3"/>
            <w:tcBorders>
              <w:top w:val="nil"/>
              <w:left w:val="nil"/>
              <w:bottom w:val="single" w:color="auto" w:sz="4" w:space="0"/>
              <w:right w:val="single" w:color="auto" w:sz="4" w:space="0"/>
            </w:tcBorders>
            <w:shd w:val="clear" w:color="auto" w:fill="auto"/>
            <w:vAlign w:val="center"/>
          </w:tcPr>
          <w:p w14:paraId="71F4C801">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17.71</w:t>
            </w:r>
          </w:p>
        </w:tc>
        <w:tc>
          <w:tcPr>
            <w:tcW w:w="4920" w:type="dxa"/>
            <w:gridSpan w:val="2"/>
            <w:tcBorders>
              <w:top w:val="nil"/>
              <w:left w:val="nil"/>
              <w:bottom w:val="single" w:color="auto" w:sz="4" w:space="0"/>
              <w:right w:val="single" w:color="auto" w:sz="8" w:space="0"/>
            </w:tcBorders>
            <w:shd w:val="clear" w:color="auto" w:fill="auto"/>
            <w:vAlign w:val="center"/>
          </w:tcPr>
          <w:p w14:paraId="348EDA17">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r>
      <w:tr w14:paraId="0321914D">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06826A7">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221</w:t>
            </w:r>
          </w:p>
        </w:tc>
        <w:tc>
          <w:tcPr>
            <w:tcW w:w="3953" w:type="dxa"/>
            <w:gridSpan w:val="2"/>
            <w:tcBorders>
              <w:top w:val="nil"/>
              <w:left w:val="nil"/>
              <w:bottom w:val="single" w:color="auto" w:sz="4" w:space="0"/>
              <w:right w:val="single" w:color="auto" w:sz="4" w:space="0"/>
            </w:tcBorders>
            <w:shd w:val="clear" w:color="auto" w:fill="auto"/>
            <w:vAlign w:val="center"/>
          </w:tcPr>
          <w:p w14:paraId="16E083AB">
            <w:pPr>
              <w:rPr>
                <w:rFonts w:ascii="宋体" w:hAnsi="宋体" w:eastAsia="宋体" w:cs="Arial"/>
                <w:color w:val="000000"/>
                <w:sz w:val="22"/>
              </w:rPr>
            </w:pPr>
            <w:r>
              <w:rPr>
                <w:rFonts w:hint="eastAsia" w:cs="Arial"/>
                <w:color w:val="000000"/>
                <w:sz w:val="22"/>
              </w:rPr>
              <w:t>住房保障支出</w:t>
            </w:r>
          </w:p>
        </w:tc>
        <w:tc>
          <w:tcPr>
            <w:tcW w:w="2304" w:type="dxa"/>
            <w:gridSpan w:val="2"/>
            <w:tcBorders>
              <w:top w:val="nil"/>
              <w:left w:val="nil"/>
              <w:bottom w:val="single" w:color="auto" w:sz="4" w:space="0"/>
              <w:right w:val="single" w:color="auto" w:sz="4" w:space="0"/>
            </w:tcBorders>
            <w:shd w:val="clear" w:color="auto" w:fill="auto"/>
            <w:vAlign w:val="center"/>
          </w:tcPr>
          <w:p w14:paraId="342ADF74">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60.99</w:t>
            </w:r>
          </w:p>
        </w:tc>
        <w:tc>
          <w:tcPr>
            <w:tcW w:w="2792" w:type="dxa"/>
            <w:gridSpan w:val="3"/>
            <w:tcBorders>
              <w:top w:val="nil"/>
              <w:left w:val="nil"/>
              <w:bottom w:val="single" w:color="auto" w:sz="4" w:space="0"/>
              <w:right w:val="single" w:color="auto" w:sz="4" w:space="0"/>
            </w:tcBorders>
            <w:shd w:val="clear" w:color="auto" w:fill="auto"/>
            <w:vAlign w:val="center"/>
          </w:tcPr>
          <w:p w14:paraId="6811A72A">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60.99</w:t>
            </w:r>
          </w:p>
        </w:tc>
        <w:tc>
          <w:tcPr>
            <w:tcW w:w="4920" w:type="dxa"/>
            <w:gridSpan w:val="2"/>
            <w:tcBorders>
              <w:top w:val="nil"/>
              <w:left w:val="nil"/>
              <w:bottom w:val="single" w:color="auto" w:sz="4" w:space="0"/>
              <w:right w:val="single" w:color="auto" w:sz="8" w:space="0"/>
            </w:tcBorders>
            <w:shd w:val="clear" w:color="auto" w:fill="auto"/>
            <w:vAlign w:val="center"/>
          </w:tcPr>
          <w:p w14:paraId="3D0E4916">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r>
      <w:tr w14:paraId="1DEEE6C8">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23340B9">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22102</w:t>
            </w:r>
          </w:p>
        </w:tc>
        <w:tc>
          <w:tcPr>
            <w:tcW w:w="3953" w:type="dxa"/>
            <w:gridSpan w:val="2"/>
            <w:tcBorders>
              <w:top w:val="nil"/>
              <w:left w:val="nil"/>
              <w:bottom w:val="single" w:color="auto" w:sz="4" w:space="0"/>
              <w:right w:val="single" w:color="auto" w:sz="4" w:space="0"/>
            </w:tcBorders>
            <w:shd w:val="clear" w:color="auto" w:fill="auto"/>
            <w:vAlign w:val="center"/>
          </w:tcPr>
          <w:p w14:paraId="4DDAA15D">
            <w:pPr>
              <w:rPr>
                <w:rFonts w:ascii="宋体" w:hAnsi="宋体" w:eastAsia="宋体" w:cs="Arial"/>
                <w:color w:val="000000"/>
                <w:sz w:val="22"/>
              </w:rPr>
            </w:pPr>
            <w:r>
              <w:rPr>
                <w:rFonts w:hint="eastAsia" w:cs="Arial"/>
                <w:color w:val="000000"/>
                <w:sz w:val="22"/>
              </w:rPr>
              <w:t>住房改革支出</w:t>
            </w:r>
          </w:p>
        </w:tc>
        <w:tc>
          <w:tcPr>
            <w:tcW w:w="2304" w:type="dxa"/>
            <w:gridSpan w:val="2"/>
            <w:tcBorders>
              <w:top w:val="nil"/>
              <w:left w:val="nil"/>
              <w:bottom w:val="single" w:color="auto" w:sz="4" w:space="0"/>
              <w:right w:val="single" w:color="auto" w:sz="4" w:space="0"/>
            </w:tcBorders>
            <w:shd w:val="clear" w:color="auto" w:fill="auto"/>
            <w:vAlign w:val="center"/>
          </w:tcPr>
          <w:p w14:paraId="5BAF2E03">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60.99</w:t>
            </w:r>
          </w:p>
        </w:tc>
        <w:tc>
          <w:tcPr>
            <w:tcW w:w="2792" w:type="dxa"/>
            <w:gridSpan w:val="3"/>
            <w:tcBorders>
              <w:top w:val="nil"/>
              <w:left w:val="nil"/>
              <w:bottom w:val="single" w:color="auto" w:sz="4" w:space="0"/>
              <w:right w:val="single" w:color="auto" w:sz="4" w:space="0"/>
            </w:tcBorders>
            <w:shd w:val="clear" w:color="auto" w:fill="auto"/>
            <w:vAlign w:val="center"/>
          </w:tcPr>
          <w:p w14:paraId="6F071B60">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60.99</w:t>
            </w:r>
          </w:p>
        </w:tc>
        <w:tc>
          <w:tcPr>
            <w:tcW w:w="4920" w:type="dxa"/>
            <w:gridSpan w:val="2"/>
            <w:tcBorders>
              <w:top w:val="nil"/>
              <w:left w:val="nil"/>
              <w:bottom w:val="single" w:color="auto" w:sz="4" w:space="0"/>
              <w:right w:val="single" w:color="auto" w:sz="8" w:space="0"/>
            </w:tcBorders>
            <w:shd w:val="clear" w:color="auto" w:fill="auto"/>
            <w:vAlign w:val="center"/>
          </w:tcPr>
          <w:p w14:paraId="27839872">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r>
      <w:tr w14:paraId="2AB19CDF">
        <w:tblPrEx>
          <w:tblCellMar>
            <w:top w:w="0" w:type="dxa"/>
            <w:left w:w="108" w:type="dxa"/>
            <w:bottom w:w="0" w:type="dxa"/>
            <w:right w:w="108" w:type="dxa"/>
          </w:tblCellMar>
        </w:tblPrEx>
        <w:trPr>
          <w:gridAfter w:val="1"/>
          <w:wAfter w:w="445" w:type="dxa"/>
          <w:trHeight w:val="448" w:hRule="atLeast"/>
          <w:jc w:val="center"/>
        </w:trPr>
        <w:tc>
          <w:tcPr>
            <w:tcW w:w="120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785C4BFB">
            <w:pP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2210201</w:t>
            </w:r>
          </w:p>
        </w:tc>
        <w:tc>
          <w:tcPr>
            <w:tcW w:w="3953" w:type="dxa"/>
            <w:gridSpan w:val="2"/>
            <w:tcBorders>
              <w:top w:val="nil"/>
              <w:left w:val="nil"/>
              <w:bottom w:val="single" w:color="auto" w:sz="8" w:space="0"/>
              <w:right w:val="single" w:color="auto" w:sz="4" w:space="0"/>
            </w:tcBorders>
            <w:shd w:val="clear" w:color="auto" w:fill="auto"/>
            <w:vAlign w:val="center"/>
          </w:tcPr>
          <w:p w14:paraId="7FC09AC3">
            <w:pPr>
              <w:rPr>
                <w:rFonts w:ascii="宋体" w:hAnsi="宋体" w:eastAsia="宋体" w:cs="Arial"/>
                <w:color w:val="000000"/>
                <w:sz w:val="22"/>
              </w:rPr>
            </w:pPr>
            <w:r>
              <w:rPr>
                <w:rFonts w:hint="eastAsia" w:cs="Arial"/>
                <w:color w:val="000000"/>
                <w:sz w:val="22"/>
              </w:rPr>
              <w:t xml:space="preserve">  住房公积金</w:t>
            </w:r>
          </w:p>
        </w:tc>
        <w:tc>
          <w:tcPr>
            <w:tcW w:w="2304" w:type="dxa"/>
            <w:gridSpan w:val="2"/>
            <w:tcBorders>
              <w:top w:val="nil"/>
              <w:left w:val="nil"/>
              <w:bottom w:val="single" w:color="auto" w:sz="8" w:space="0"/>
              <w:right w:val="single" w:color="auto" w:sz="4" w:space="0"/>
            </w:tcBorders>
            <w:shd w:val="clear" w:color="auto" w:fill="auto"/>
            <w:vAlign w:val="center"/>
          </w:tcPr>
          <w:p w14:paraId="53E74493">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60.99</w:t>
            </w:r>
          </w:p>
        </w:tc>
        <w:tc>
          <w:tcPr>
            <w:tcW w:w="2792" w:type="dxa"/>
            <w:gridSpan w:val="3"/>
            <w:tcBorders>
              <w:top w:val="nil"/>
              <w:left w:val="nil"/>
              <w:bottom w:val="single" w:color="auto" w:sz="8" w:space="0"/>
              <w:right w:val="single" w:color="auto" w:sz="4" w:space="0"/>
            </w:tcBorders>
            <w:shd w:val="clear" w:color="auto" w:fill="auto"/>
            <w:vAlign w:val="center"/>
          </w:tcPr>
          <w:p w14:paraId="4D351F02">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60.99</w:t>
            </w:r>
          </w:p>
        </w:tc>
        <w:tc>
          <w:tcPr>
            <w:tcW w:w="4920" w:type="dxa"/>
            <w:gridSpan w:val="2"/>
            <w:tcBorders>
              <w:top w:val="nil"/>
              <w:left w:val="nil"/>
              <w:bottom w:val="single" w:color="auto" w:sz="8" w:space="0"/>
              <w:right w:val="single" w:color="auto" w:sz="8" w:space="0"/>
            </w:tcBorders>
            <w:shd w:val="clear" w:color="auto" w:fill="auto"/>
            <w:vAlign w:val="center"/>
          </w:tcPr>
          <w:p w14:paraId="26B31C7C">
            <w:pPr>
              <w:jc w:val="center"/>
              <w:rPr>
                <w:rFonts w:cs="Arial" w:asciiTheme="majorEastAsia" w:hAnsiTheme="majorEastAsia" w:eastAsiaTheme="majorEastAsia"/>
                <w:color w:val="000000"/>
                <w:sz w:val="22"/>
              </w:rPr>
            </w:pPr>
            <w:r>
              <w:rPr>
                <w:rFonts w:hint="eastAsia" w:cs="Arial" w:asciiTheme="majorEastAsia" w:hAnsiTheme="majorEastAsia" w:eastAsiaTheme="majorEastAsia"/>
                <w:color w:val="000000"/>
                <w:sz w:val="22"/>
              </w:rPr>
              <w:t>0.00</w:t>
            </w:r>
          </w:p>
        </w:tc>
      </w:tr>
      <w:tr w14:paraId="7D8D3338">
        <w:tblPrEx>
          <w:tblCellMar>
            <w:top w:w="0" w:type="dxa"/>
            <w:left w:w="108" w:type="dxa"/>
            <w:bottom w:w="0" w:type="dxa"/>
            <w:right w:w="108" w:type="dxa"/>
          </w:tblCellMar>
        </w:tblPrEx>
        <w:trPr>
          <w:gridAfter w:val="1"/>
          <w:wAfter w:w="445" w:type="dxa"/>
          <w:trHeight w:val="645" w:hRule="atLeast"/>
          <w:jc w:val="center"/>
        </w:trPr>
        <w:tc>
          <w:tcPr>
            <w:tcW w:w="15169" w:type="dxa"/>
            <w:gridSpan w:val="11"/>
            <w:tcBorders>
              <w:top w:val="nil"/>
              <w:left w:val="nil"/>
              <w:bottom w:val="nil"/>
              <w:right w:val="nil"/>
            </w:tcBorders>
            <w:shd w:val="clear" w:color="auto" w:fill="auto"/>
            <w:vAlign w:val="center"/>
          </w:tcPr>
          <w:p w14:paraId="54190BC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94443FE">
            <w:pPr>
              <w:widowControl/>
              <w:jc w:val="left"/>
              <w:rPr>
                <w:rFonts w:ascii="Times New Roman" w:hAnsi="Times New Roman" w:eastAsia="仿宋_GB2312" w:cs="Times New Roman"/>
                <w:kern w:val="0"/>
                <w:szCs w:val="21"/>
              </w:rPr>
            </w:pPr>
          </w:p>
        </w:tc>
      </w:tr>
      <w:tr w14:paraId="2F64DD01">
        <w:tblPrEx>
          <w:tblCellMar>
            <w:top w:w="0" w:type="dxa"/>
            <w:left w:w="108" w:type="dxa"/>
            <w:bottom w:w="0" w:type="dxa"/>
            <w:right w:w="108" w:type="dxa"/>
          </w:tblCellMar>
        </w:tblPrEx>
        <w:trPr>
          <w:trHeight w:val="113" w:hRule="atLeast"/>
        </w:trPr>
        <w:tc>
          <w:tcPr>
            <w:tcW w:w="0" w:type="auto"/>
            <w:gridSpan w:val="12"/>
            <w:tcBorders>
              <w:top w:val="nil"/>
              <w:left w:val="nil"/>
              <w:bottom w:val="nil"/>
              <w:right w:val="nil"/>
            </w:tcBorders>
            <w:shd w:val="clear" w:color="auto" w:fill="auto"/>
            <w:noWrap/>
            <w:vAlign w:val="center"/>
          </w:tcPr>
          <w:p w14:paraId="3037BD43">
            <w:pPr>
              <w:widowControl/>
              <w:spacing w:line="240" w:lineRule="atLeast"/>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271920CC">
            <w:pPr>
              <w:widowControl/>
              <w:spacing w:line="240" w:lineRule="exact"/>
              <w:ind w:right="820"/>
              <w:jc w:val="center"/>
              <w:rPr>
                <w:rFonts w:cs="Times New Roman" w:asciiTheme="majorEastAsia" w:hAnsiTheme="majorEastAsia" w:eastAsiaTheme="majorEastAsia"/>
                <w:color w:val="000000"/>
                <w:kern w:val="0"/>
                <w:sz w:val="20"/>
                <w:szCs w:val="20"/>
              </w:rPr>
            </w:pPr>
            <w:r>
              <w:rPr>
                <w:rFonts w:hint="eastAsia" w:cs="Times New Roman" w:asciiTheme="majorEastAsia" w:hAnsiTheme="majorEastAsia" w:eastAsiaTheme="majorEastAsia"/>
                <w:color w:val="000000"/>
                <w:kern w:val="0"/>
                <w:sz w:val="20"/>
                <w:szCs w:val="20"/>
              </w:rPr>
              <w:t xml:space="preserve">                                                                                                                                 公开06表</w:t>
            </w:r>
          </w:p>
          <w:p w14:paraId="286C5188">
            <w:pPr>
              <w:widowControl/>
              <w:spacing w:line="240" w:lineRule="exact"/>
              <w:ind w:right="820"/>
              <w:jc w:val="center"/>
              <w:rPr>
                <w:rFonts w:ascii="华文中宋" w:hAnsi="华文中宋" w:eastAsia="华文中宋" w:cs="宋体"/>
                <w:color w:val="000000"/>
                <w:kern w:val="0"/>
                <w:szCs w:val="32"/>
              </w:rPr>
            </w:pPr>
            <w:r>
              <w:rPr>
                <w:rFonts w:hint="eastAsia" w:cs="Times New Roman" w:asciiTheme="majorEastAsia" w:hAnsiTheme="majorEastAsia" w:eastAsiaTheme="majorEastAsia"/>
                <w:color w:val="000000"/>
                <w:kern w:val="0"/>
                <w:sz w:val="20"/>
                <w:szCs w:val="20"/>
              </w:rPr>
              <w:t xml:space="preserve">部门：沅江市发展和改革局                                                                                                               单位：万元        </w:t>
            </w:r>
          </w:p>
        </w:tc>
      </w:tr>
      <w:tr w14:paraId="4B8396FC">
        <w:tblPrEx>
          <w:tblCellMar>
            <w:top w:w="0" w:type="dxa"/>
            <w:left w:w="108" w:type="dxa"/>
            <w:bottom w:w="0" w:type="dxa"/>
            <w:right w:w="108" w:type="dxa"/>
          </w:tblCellMar>
        </w:tblPrEx>
        <w:trPr>
          <w:trHeight w:val="11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72EC1FFE">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22" w:type="dxa"/>
            <w:gridSpan w:val="2"/>
            <w:tcBorders>
              <w:top w:val="single" w:color="auto" w:sz="4" w:space="0"/>
              <w:left w:val="nil"/>
              <w:bottom w:val="single" w:color="auto" w:sz="4" w:space="0"/>
              <w:right w:val="single" w:color="auto" w:sz="4" w:space="0"/>
            </w:tcBorders>
            <w:shd w:val="clear" w:color="auto" w:fill="auto"/>
            <w:vAlign w:val="center"/>
          </w:tcPr>
          <w:p w14:paraId="0259F56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47" w:type="dxa"/>
            <w:tcBorders>
              <w:top w:val="single" w:color="auto" w:sz="4" w:space="0"/>
              <w:left w:val="nil"/>
              <w:bottom w:val="single" w:color="auto" w:sz="4" w:space="0"/>
              <w:right w:val="single" w:color="auto" w:sz="4" w:space="0"/>
            </w:tcBorders>
            <w:shd w:val="clear" w:color="auto" w:fill="auto"/>
            <w:vAlign w:val="center"/>
          </w:tcPr>
          <w:p w14:paraId="639EAA5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47" w:type="dxa"/>
            <w:tcBorders>
              <w:top w:val="single" w:color="auto" w:sz="4" w:space="0"/>
              <w:left w:val="nil"/>
              <w:bottom w:val="single" w:color="auto" w:sz="4" w:space="0"/>
              <w:right w:val="single" w:color="auto" w:sz="4" w:space="0"/>
            </w:tcBorders>
            <w:shd w:val="clear" w:color="auto" w:fill="auto"/>
            <w:vAlign w:val="center"/>
          </w:tcPr>
          <w:p w14:paraId="67EA459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1" w:type="dxa"/>
            <w:gridSpan w:val="2"/>
            <w:tcBorders>
              <w:top w:val="single" w:color="auto" w:sz="4" w:space="0"/>
              <w:left w:val="nil"/>
              <w:bottom w:val="single" w:color="auto" w:sz="4" w:space="0"/>
              <w:right w:val="single" w:color="auto" w:sz="4" w:space="0"/>
            </w:tcBorders>
            <w:shd w:val="clear" w:color="auto" w:fill="auto"/>
            <w:vAlign w:val="center"/>
          </w:tcPr>
          <w:p w14:paraId="754C90F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61" w:type="dxa"/>
            <w:tcBorders>
              <w:top w:val="single" w:color="auto" w:sz="4" w:space="0"/>
              <w:left w:val="nil"/>
              <w:bottom w:val="single" w:color="auto" w:sz="4" w:space="0"/>
              <w:right w:val="single" w:color="auto" w:sz="4" w:space="0"/>
            </w:tcBorders>
            <w:shd w:val="clear" w:color="auto" w:fill="auto"/>
            <w:vAlign w:val="center"/>
          </w:tcPr>
          <w:p w14:paraId="1886224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27" w:type="dxa"/>
            <w:tcBorders>
              <w:top w:val="single" w:color="auto" w:sz="4" w:space="0"/>
              <w:left w:val="nil"/>
              <w:bottom w:val="single" w:color="auto" w:sz="4" w:space="0"/>
              <w:right w:val="single" w:color="auto" w:sz="4" w:space="0"/>
            </w:tcBorders>
            <w:shd w:val="clear" w:color="auto" w:fill="auto"/>
            <w:vAlign w:val="center"/>
          </w:tcPr>
          <w:p w14:paraId="64B9037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317" w:type="dxa"/>
            <w:tcBorders>
              <w:top w:val="single" w:color="auto" w:sz="4" w:space="0"/>
              <w:left w:val="nil"/>
              <w:bottom w:val="single" w:color="auto" w:sz="4" w:space="0"/>
              <w:right w:val="single" w:color="auto" w:sz="4" w:space="0"/>
            </w:tcBorders>
            <w:shd w:val="clear" w:color="auto" w:fill="auto"/>
            <w:vAlign w:val="center"/>
          </w:tcPr>
          <w:p w14:paraId="3E28381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48" w:type="dxa"/>
            <w:gridSpan w:val="2"/>
            <w:tcBorders>
              <w:top w:val="single" w:color="auto" w:sz="4" w:space="0"/>
              <w:left w:val="nil"/>
              <w:bottom w:val="single" w:color="auto" w:sz="4" w:space="0"/>
              <w:right w:val="single" w:color="auto" w:sz="4" w:space="0"/>
            </w:tcBorders>
            <w:shd w:val="clear" w:color="auto" w:fill="auto"/>
            <w:vAlign w:val="center"/>
          </w:tcPr>
          <w:p w14:paraId="34F5425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210DC07">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1BAFD0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22" w:type="dxa"/>
            <w:gridSpan w:val="2"/>
            <w:tcBorders>
              <w:top w:val="nil"/>
              <w:left w:val="nil"/>
              <w:bottom w:val="single" w:color="auto" w:sz="4" w:space="0"/>
              <w:right w:val="single" w:color="auto" w:sz="4" w:space="0"/>
            </w:tcBorders>
            <w:shd w:val="clear" w:color="auto" w:fill="auto"/>
            <w:noWrap/>
            <w:vAlign w:val="center"/>
          </w:tcPr>
          <w:p w14:paraId="560EDF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47" w:type="dxa"/>
            <w:tcBorders>
              <w:top w:val="nil"/>
              <w:left w:val="nil"/>
              <w:bottom w:val="single" w:color="auto" w:sz="4" w:space="0"/>
              <w:right w:val="single" w:color="auto" w:sz="4" w:space="0"/>
            </w:tcBorders>
            <w:shd w:val="clear" w:color="auto" w:fill="auto"/>
            <w:noWrap/>
            <w:vAlign w:val="center"/>
          </w:tcPr>
          <w:p w14:paraId="45A2FFB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919.96</w:t>
            </w:r>
          </w:p>
        </w:tc>
        <w:tc>
          <w:tcPr>
            <w:tcW w:w="947" w:type="dxa"/>
            <w:tcBorders>
              <w:top w:val="nil"/>
              <w:left w:val="nil"/>
              <w:bottom w:val="single" w:color="auto" w:sz="4" w:space="0"/>
              <w:right w:val="single" w:color="auto" w:sz="4" w:space="0"/>
            </w:tcBorders>
            <w:shd w:val="clear" w:color="auto" w:fill="auto"/>
            <w:noWrap/>
            <w:vAlign w:val="center"/>
          </w:tcPr>
          <w:p w14:paraId="68BE2E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1" w:type="dxa"/>
            <w:gridSpan w:val="2"/>
            <w:tcBorders>
              <w:top w:val="nil"/>
              <w:left w:val="nil"/>
              <w:bottom w:val="single" w:color="auto" w:sz="4" w:space="0"/>
              <w:right w:val="single" w:color="auto" w:sz="4" w:space="0"/>
            </w:tcBorders>
            <w:shd w:val="clear" w:color="auto" w:fill="auto"/>
            <w:noWrap/>
            <w:vAlign w:val="center"/>
          </w:tcPr>
          <w:p w14:paraId="13499B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61" w:type="dxa"/>
            <w:tcBorders>
              <w:top w:val="nil"/>
              <w:left w:val="nil"/>
              <w:bottom w:val="single" w:color="auto" w:sz="4" w:space="0"/>
              <w:right w:val="single" w:color="auto" w:sz="4" w:space="0"/>
            </w:tcBorders>
            <w:shd w:val="clear" w:color="auto" w:fill="auto"/>
            <w:noWrap/>
            <w:vAlign w:val="center"/>
          </w:tcPr>
          <w:p w14:paraId="203ED6E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173.55</w:t>
            </w:r>
          </w:p>
        </w:tc>
        <w:tc>
          <w:tcPr>
            <w:tcW w:w="927" w:type="dxa"/>
            <w:tcBorders>
              <w:top w:val="nil"/>
              <w:left w:val="nil"/>
              <w:bottom w:val="single" w:color="auto" w:sz="4" w:space="0"/>
              <w:right w:val="single" w:color="auto" w:sz="4" w:space="0"/>
            </w:tcBorders>
            <w:shd w:val="clear" w:color="auto" w:fill="auto"/>
            <w:noWrap/>
            <w:vAlign w:val="center"/>
          </w:tcPr>
          <w:p w14:paraId="68B38C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317" w:type="dxa"/>
            <w:tcBorders>
              <w:top w:val="nil"/>
              <w:left w:val="nil"/>
              <w:bottom w:val="single" w:color="auto" w:sz="4" w:space="0"/>
              <w:right w:val="single" w:color="auto" w:sz="4" w:space="0"/>
            </w:tcBorders>
            <w:shd w:val="clear" w:color="auto" w:fill="auto"/>
            <w:noWrap/>
            <w:vAlign w:val="center"/>
          </w:tcPr>
          <w:p w14:paraId="03A0BD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48" w:type="dxa"/>
            <w:gridSpan w:val="2"/>
            <w:tcBorders>
              <w:top w:val="nil"/>
              <w:left w:val="nil"/>
              <w:bottom w:val="single" w:color="auto" w:sz="4" w:space="0"/>
              <w:right w:val="single" w:color="auto" w:sz="4" w:space="0"/>
            </w:tcBorders>
            <w:shd w:val="clear" w:color="auto" w:fill="auto"/>
            <w:noWrap/>
            <w:vAlign w:val="center"/>
          </w:tcPr>
          <w:p w14:paraId="19EC48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ABC9C38">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57B555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22" w:type="dxa"/>
            <w:gridSpan w:val="2"/>
            <w:tcBorders>
              <w:top w:val="nil"/>
              <w:left w:val="nil"/>
              <w:bottom w:val="single" w:color="auto" w:sz="4" w:space="0"/>
              <w:right w:val="single" w:color="auto" w:sz="4" w:space="0"/>
            </w:tcBorders>
            <w:shd w:val="clear" w:color="auto" w:fill="auto"/>
            <w:noWrap/>
            <w:vAlign w:val="center"/>
          </w:tcPr>
          <w:p w14:paraId="7FA3BE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47" w:type="dxa"/>
            <w:tcBorders>
              <w:top w:val="nil"/>
              <w:left w:val="nil"/>
              <w:bottom w:val="single" w:color="auto" w:sz="4" w:space="0"/>
              <w:right w:val="single" w:color="auto" w:sz="4" w:space="0"/>
            </w:tcBorders>
            <w:shd w:val="clear" w:color="auto" w:fill="auto"/>
            <w:noWrap/>
            <w:vAlign w:val="center"/>
          </w:tcPr>
          <w:p w14:paraId="45911F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385.73</w:t>
            </w:r>
          </w:p>
        </w:tc>
        <w:tc>
          <w:tcPr>
            <w:tcW w:w="947" w:type="dxa"/>
            <w:tcBorders>
              <w:top w:val="nil"/>
              <w:left w:val="nil"/>
              <w:bottom w:val="single" w:color="auto" w:sz="4" w:space="0"/>
              <w:right w:val="single" w:color="auto" w:sz="4" w:space="0"/>
            </w:tcBorders>
            <w:shd w:val="clear" w:color="auto" w:fill="auto"/>
            <w:noWrap/>
            <w:vAlign w:val="center"/>
          </w:tcPr>
          <w:p w14:paraId="1448F2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1" w:type="dxa"/>
            <w:gridSpan w:val="2"/>
            <w:tcBorders>
              <w:top w:val="nil"/>
              <w:left w:val="nil"/>
              <w:bottom w:val="single" w:color="auto" w:sz="4" w:space="0"/>
              <w:right w:val="single" w:color="auto" w:sz="4" w:space="0"/>
            </w:tcBorders>
            <w:shd w:val="clear" w:color="auto" w:fill="auto"/>
            <w:noWrap/>
            <w:vAlign w:val="center"/>
          </w:tcPr>
          <w:p w14:paraId="0A9FDC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61" w:type="dxa"/>
            <w:tcBorders>
              <w:top w:val="nil"/>
              <w:left w:val="nil"/>
              <w:bottom w:val="single" w:color="auto" w:sz="4" w:space="0"/>
              <w:right w:val="single" w:color="auto" w:sz="4" w:space="0"/>
            </w:tcBorders>
            <w:shd w:val="clear" w:color="auto" w:fill="auto"/>
            <w:noWrap/>
            <w:vAlign w:val="center"/>
          </w:tcPr>
          <w:p w14:paraId="39D6D52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41.32</w:t>
            </w:r>
          </w:p>
        </w:tc>
        <w:tc>
          <w:tcPr>
            <w:tcW w:w="927" w:type="dxa"/>
            <w:tcBorders>
              <w:top w:val="nil"/>
              <w:left w:val="nil"/>
              <w:bottom w:val="single" w:color="auto" w:sz="4" w:space="0"/>
              <w:right w:val="single" w:color="auto" w:sz="4" w:space="0"/>
            </w:tcBorders>
            <w:shd w:val="clear" w:color="auto" w:fill="auto"/>
            <w:noWrap/>
            <w:vAlign w:val="center"/>
          </w:tcPr>
          <w:p w14:paraId="294205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317" w:type="dxa"/>
            <w:tcBorders>
              <w:top w:val="nil"/>
              <w:left w:val="nil"/>
              <w:bottom w:val="single" w:color="auto" w:sz="4" w:space="0"/>
              <w:right w:val="single" w:color="auto" w:sz="4" w:space="0"/>
            </w:tcBorders>
            <w:shd w:val="clear" w:color="auto" w:fill="auto"/>
            <w:noWrap/>
            <w:vAlign w:val="center"/>
          </w:tcPr>
          <w:p w14:paraId="12E4AB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48" w:type="dxa"/>
            <w:gridSpan w:val="2"/>
            <w:tcBorders>
              <w:top w:val="nil"/>
              <w:left w:val="nil"/>
              <w:bottom w:val="single" w:color="auto" w:sz="4" w:space="0"/>
              <w:right w:val="single" w:color="auto" w:sz="4" w:space="0"/>
            </w:tcBorders>
            <w:shd w:val="clear" w:color="auto" w:fill="auto"/>
            <w:noWrap/>
            <w:vAlign w:val="center"/>
          </w:tcPr>
          <w:p w14:paraId="385D24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421EE3F7">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632D91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22" w:type="dxa"/>
            <w:gridSpan w:val="2"/>
            <w:tcBorders>
              <w:top w:val="nil"/>
              <w:left w:val="nil"/>
              <w:bottom w:val="single" w:color="auto" w:sz="4" w:space="0"/>
              <w:right w:val="single" w:color="auto" w:sz="4" w:space="0"/>
            </w:tcBorders>
            <w:shd w:val="clear" w:color="auto" w:fill="auto"/>
            <w:noWrap/>
            <w:vAlign w:val="center"/>
          </w:tcPr>
          <w:p w14:paraId="334B26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47" w:type="dxa"/>
            <w:tcBorders>
              <w:top w:val="nil"/>
              <w:left w:val="nil"/>
              <w:bottom w:val="single" w:color="auto" w:sz="4" w:space="0"/>
              <w:right w:val="single" w:color="auto" w:sz="4" w:space="0"/>
            </w:tcBorders>
            <w:shd w:val="clear" w:color="auto" w:fill="auto"/>
            <w:noWrap/>
            <w:vAlign w:val="center"/>
          </w:tcPr>
          <w:p w14:paraId="71B6578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207.98</w:t>
            </w:r>
          </w:p>
        </w:tc>
        <w:tc>
          <w:tcPr>
            <w:tcW w:w="947" w:type="dxa"/>
            <w:tcBorders>
              <w:top w:val="nil"/>
              <w:left w:val="nil"/>
              <w:bottom w:val="single" w:color="auto" w:sz="4" w:space="0"/>
              <w:right w:val="single" w:color="auto" w:sz="4" w:space="0"/>
            </w:tcBorders>
            <w:shd w:val="clear" w:color="auto" w:fill="auto"/>
            <w:noWrap/>
            <w:vAlign w:val="center"/>
          </w:tcPr>
          <w:p w14:paraId="63C9E7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1" w:type="dxa"/>
            <w:gridSpan w:val="2"/>
            <w:tcBorders>
              <w:top w:val="nil"/>
              <w:left w:val="nil"/>
              <w:bottom w:val="single" w:color="auto" w:sz="4" w:space="0"/>
              <w:right w:val="single" w:color="auto" w:sz="4" w:space="0"/>
            </w:tcBorders>
            <w:shd w:val="clear" w:color="auto" w:fill="auto"/>
            <w:noWrap/>
            <w:vAlign w:val="center"/>
          </w:tcPr>
          <w:p w14:paraId="384A9D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61" w:type="dxa"/>
            <w:tcBorders>
              <w:top w:val="nil"/>
              <w:left w:val="nil"/>
              <w:bottom w:val="single" w:color="auto" w:sz="4" w:space="0"/>
              <w:right w:val="single" w:color="auto" w:sz="4" w:space="0"/>
            </w:tcBorders>
            <w:shd w:val="clear" w:color="auto" w:fill="auto"/>
            <w:noWrap/>
            <w:vAlign w:val="center"/>
          </w:tcPr>
          <w:p w14:paraId="6A9925B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3.46</w:t>
            </w:r>
          </w:p>
        </w:tc>
        <w:tc>
          <w:tcPr>
            <w:tcW w:w="927" w:type="dxa"/>
            <w:tcBorders>
              <w:top w:val="nil"/>
              <w:left w:val="nil"/>
              <w:bottom w:val="single" w:color="auto" w:sz="4" w:space="0"/>
              <w:right w:val="single" w:color="auto" w:sz="4" w:space="0"/>
            </w:tcBorders>
            <w:shd w:val="clear" w:color="auto" w:fill="auto"/>
            <w:noWrap/>
            <w:vAlign w:val="center"/>
          </w:tcPr>
          <w:p w14:paraId="7DA535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317" w:type="dxa"/>
            <w:tcBorders>
              <w:top w:val="nil"/>
              <w:left w:val="nil"/>
              <w:bottom w:val="single" w:color="auto" w:sz="4" w:space="0"/>
              <w:right w:val="single" w:color="auto" w:sz="4" w:space="0"/>
            </w:tcBorders>
            <w:shd w:val="clear" w:color="auto" w:fill="auto"/>
            <w:noWrap/>
            <w:vAlign w:val="center"/>
          </w:tcPr>
          <w:p w14:paraId="2C0A52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48" w:type="dxa"/>
            <w:gridSpan w:val="2"/>
            <w:tcBorders>
              <w:top w:val="nil"/>
              <w:left w:val="nil"/>
              <w:bottom w:val="single" w:color="auto" w:sz="4" w:space="0"/>
              <w:right w:val="single" w:color="auto" w:sz="4" w:space="0"/>
            </w:tcBorders>
            <w:shd w:val="clear" w:color="auto" w:fill="auto"/>
            <w:noWrap/>
            <w:vAlign w:val="center"/>
          </w:tcPr>
          <w:p w14:paraId="12FFB7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15E4009">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5723DC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22" w:type="dxa"/>
            <w:gridSpan w:val="2"/>
            <w:tcBorders>
              <w:top w:val="nil"/>
              <w:left w:val="nil"/>
              <w:bottom w:val="single" w:color="auto" w:sz="4" w:space="0"/>
              <w:right w:val="single" w:color="auto" w:sz="4" w:space="0"/>
            </w:tcBorders>
            <w:shd w:val="clear" w:color="auto" w:fill="auto"/>
            <w:noWrap/>
            <w:vAlign w:val="center"/>
          </w:tcPr>
          <w:p w14:paraId="63F13A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47" w:type="dxa"/>
            <w:tcBorders>
              <w:top w:val="nil"/>
              <w:left w:val="nil"/>
              <w:bottom w:val="single" w:color="auto" w:sz="4" w:space="0"/>
              <w:right w:val="single" w:color="auto" w:sz="4" w:space="0"/>
            </w:tcBorders>
            <w:shd w:val="clear" w:color="auto" w:fill="auto"/>
            <w:noWrap/>
            <w:vAlign w:val="center"/>
          </w:tcPr>
          <w:p w14:paraId="58D941C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82.70</w:t>
            </w:r>
          </w:p>
        </w:tc>
        <w:tc>
          <w:tcPr>
            <w:tcW w:w="947" w:type="dxa"/>
            <w:tcBorders>
              <w:top w:val="nil"/>
              <w:left w:val="nil"/>
              <w:bottom w:val="single" w:color="auto" w:sz="4" w:space="0"/>
              <w:right w:val="single" w:color="auto" w:sz="4" w:space="0"/>
            </w:tcBorders>
            <w:shd w:val="clear" w:color="auto" w:fill="auto"/>
            <w:noWrap/>
            <w:vAlign w:val="center"/>
          </w:tcPr>
          <w:p w14:paraId="20A4A7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1" w:type="dxa"/>
            <w:gridSpan w:val="2"/>
            <w:tcBorders>
              <w:top w:val="nil"/>
              <w:left w:val="nil"/>
              <w:bottom w:val="single" w:color="auto" w:sz="4" w:space="0"/>
              <w:right w:val="single" w:color="auto" w:sz="4" w:space="0"/>
            </w:tcBorders>
            <w:shd w:val="clear" w:color="auto" w:fill="auto"/>
            <w:noWrap/>
            <w:vAlign w:val="center"/>
          </w:tcPr>
          <w:p w14:paraId="13AE8C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61" w:type="dxa"/>
            <w:tcBorders>
              <w:top w:val="nil"/>
              <w:left w:val="nil"/>
              <w:bottom w:val="single" w:color="auto" w:sz="4" w:space="0"/>
              <w:right w:val="single" w:color="auto" w:sz="4" w:space="0"/>
            </w:tcBorders>
            <w:shd w:val="clear" w:color="auto" w:fill="auto"/>
            <w:noWrap/>
            <w:vAlign w:val="center"/>
          </w:tcPr>
          <w:p w14:paraId="50C381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139387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317" w:type="dxa"/>
            <w:tcBorders>
              <w:top w:val="nil"/>
              <w:left w:val="nil"/>
              <w:bottom w:val="single" w:color="auto" w:sz="4" w:space="0"/>
              <w:right w:val="single" w:color="auto" w:sz="4" w:space="0"/>
            </w:tcBorders>
            <w:shd w:val="clear" w:color="auto" w:fill="auto"/>
            <w:noWrap/>
            <w:vAlign w:val="center"/>
          </w:tcPr>
          <w:p w14:paraId="5F99D6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48" w:type="dxa"/>
            <w:gridSpan w:val="2"/>
            <w:tcBorders>
              <w:top w:val="nil"/>
              <w:left w:val="nil"/>
              <w:bottom w:val="single" w:color="auto" w:sz="4" w:space="0"/>
              <w:right w:val="single" w:color="auto" w:sz="4" w:space="0"/>
            </w:tcBorders>
            <w:shd w:val="clear" w:color="auto" w:fill="auto"/>
            <w:noWrap/>
            <w:vAlign w:val="center"/>
          </w:tcPr>
          <w:p w14:paraId="123C52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0.47</w:t>
            </w:r>
          </w:p>
        </w:tc>
      </w:tr>
      <w:tr w14:paraId="14097FD1">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5EFCB2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22" w:type="dxa"/>
            <w:gridSpan w:val="2"/>
            <w:tcBorders>
              <w:top w:val="nil"/>
              <w:left w:val="nil"/>
              <w:bottom w:val="single" w:color="auto" w:sz="4" w:space="0"/>
              <w:right w:val="single" w:color="auto" w:sz="4" w:space="0"/>
            </w:tcBorders>
            <w:shd w:val="clear" w:color="auto" w:fill="auto"/>
            <w:noWrap/>
            <w:vAlign w:val="center"/>
          </w:tcPr>
          <w:p w14:paraId="1D63D8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47" w:type="dxa"/>
            <w:tcBorders>
              <w:top w:val="nil"/>
              <w:left w:val="nil"/>
              <w:bottom w:val="single" w:color="auto" w:sz="4" w:space="0"/>
              <w:right w:val="single" w:color="auto" w:sz="4" w:space="0"/>
            </w:tcBorders>
            <w:shd w:val="clear" w:color="auto" w:fill="auto"/>
            <w:noWrap/>
            <w:vAlign w:val="center"/>
          </w:tcPr>
          <w:p w14:paraId="1426B0B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17.68</w:t>
            </w:r>
          </w:p>
        </w:tc>
        <w:tc>
          <w:tcPr>
            <w:tcW w:w="947" w:type="dxa"/>
            <w:tcBorders>
              <w:top w:val="nil"/>
              <w:left w:val="nil"/>
              <w:bottom w:val="single" w:color="auto" w:sz="4" w:space="0"/>
              <w:right w:val="single" w:color="auto" w:sz="4" w:space="0"/>
            </w:tcBorders>
            <w:shd w:val="clear" w:color="auto" w:fill="auto"/>
            <w:noWrap/>
            <w:vAlign w:val="center"/>
          </w:tcPr>
          <w:p w14:paraId="5FE65F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1" w:type="dxa"/>
            <w:gridSpan w:val="2"/>
            <w:tcBorders>
              <w:top w:val="nil"/>
              <w:left w:val="nil"/>
              <w:bottom w:val="single" w:color="auto" w:sz="4" w:space="0"/>
              <w:right w:val="single" w:color="auto" w:sz="4" w:space="0"/>
            </w:tcBorders>
            <w:shd w:val="clear" w:color="auto" w:fill="auto"/>
            <w:noWrap/>
            <w:vAlign w:val="center"/>
          </w:tcPr>
          <w:p w14:paraId="6D6D50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61" w:type="dxa"/>
            <w:tcBorders>
              <w:top w:val="nil"/>
              <w:left w:val="nil"/>
              <w:bottom w:val="single" w:color="auto" w:sz="4" w:space="0"/>
              <w:right w:val="single" w:color="auto" w:sz="4" w:space="0"/>
            </w:tcBorders>
            <w:shd w:val="clear" w:color="auto" w:fill="auto"/>
            <w:noWrap/>
            <w:vAlign w:val="center"/>
          </w:tcPr>
          <w:p w14:paraId="1270F32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07E537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317" w:type="dxa"/>
            <w:tcBorders>
              <w:top w:val="nil"/>
              <w:left w:val="nil"/>
              <w:bottom w:val="single" w:color="auto" w:sz="4" w:space="0"/>
              <w:right w:val="single" w:color="auto" w:sz="4" w:space="0"/>
            </w:tcBorders>
            <w:shd w:val="clear" w:color="auto" w:fill="auto"/>
            <w:noWrap/>
            <w:vAlign w:val="center"/>
          </w:tcPr>
          <w:p w14:paraId="1D5BCF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48" w:type="dxa"/>
            <w:gridSpan w:val="2"/>
            <w:tcBorders>
              <w:top w:val="nil"/>
              <w:left w:val="nil"/>
              <w:bottom w:val="single" w:color="auto" w:sz="4" w:space="0"/>
              <w:right w:val="single" w:color="auto" w:sz="4" w:space="0"/>
            </w:tcBorders>
            <w:shd w:val="clear" w:color="auto" w:fill="auto"/>
            <w:noWrap/>
            <w:vAlign w:val="center"/>
          </w:tcPr>
          <w:p w14:paraId="3DAEA8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64A4FBD">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0CDBF5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22" w:type="dxa"/>
            <w:gridSpan w:val="2"/>
            <w:tcBorders>
              <w:top w:val="nil"/>
              <w:left w:val="nil"/>
              <w:bottom w:val="single" w:color="auto" w:sz="4" w:space="0"/>
              <w:right w:val="single" w:color="auto" w:sz="4" w:space="0"/>
            </w:tcBorders>
            <w:shd w:val="clear" w:color="auto" w:fill="auto"/>
            <w:noWrap/>
            <w:vAlign w:val="center"/>
          </w:tcPr>
          <w:p w14:paraId="0483C0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47" w:type="dxa"/>
            <w:tcBorders>
              <w:top w:val="nil"/>
              <w:left w:val="nil"/>
              <w:bottom w:val="single" w:color="auto" w:sz="4" w:space="0"/>
              <w:right w:val="single" w:color="auto" w:sz="4" w:space="0"/>
            </w:tcBorders>
            <w:shd w:val="clear" w:color="auto" w:fill="auto"/>
            <w:noWrap/>
            <w:vAlign w:val="center"/>
          </w:tcPr>
          <w:p w14:paraId="1075B38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119E85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1" w:type="dxa"/>
            <w:gridSpan w:val="2"/>
            <w:tcBorders>
              <w:top w:val="nil"/>
              <w:left w:val="nil"/>
              <w:bottom w:val="single" w:color="auto" w:sz="4" w:space="0"/>
              <w:right w:val="single" w:color="auto" w:sz="4" w:space="0"/>
            </w:tcBorders>
            <w:shd w:val="clear" w:color="auto" w:fill="auto"/>
            <w:noWrap/>
            <w:vAlign w:val="center"/>
          </w:tcPr>
          <w:p w14:paraId="2E76EE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61" w:type="dxa"/>
            <w:tcBorders>
              <w:top w:val="nil"/>
              <w:left w:val="nil"/>
              <w:bottom w:val="single" w:color="auto" w:sz="4" w:space="0"/>
              <w:right w:val="single" w:color="auto" w:sz="4" w:space="0"/>
            </w:tcBorders>
            <w:shd w:val="clear" w:color="auto" w:fill="auto"/>
            <w:noWrap/>
            <w:vAlign w:val="center"/>
          </w:tcPr>
          <w:p w14:paraId="1EA1EEA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0.77</w:t>
            </w:r>
          </w:p>
        </w:tc>
        <w:tc>
          <w:tcPr>
            <w:tcW w:w="927" w:type="dxa"/>
            <w:tcBorders>
              <w:top w:val="nil"/>
              <w:left w:val="nil"/>
              <w:bottom w:val="single" w:color="auto" w:sz="4" w:space="0"/>
              <w:right w:val="single" w:color="auto" w:sz="4" w:space="0"/>
            </w:tcBorders>
            <w:shd w:val="clear" w:color="auto" w:fill="auto"/>
            <w:noWrap/>
            <w:vAlign w:val="center"/>
          </w:tcPr>
          <w:p w14:paraId="66A328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317" w:type="dxa"/>
            <w:tcBorders>
              <w:top w:val="nil"/>
              <w:left w:val="nil"/>
              <w:bottom w:val="single" w:color="auto" w:sz="4" w:space="0"/>
              <w:right w:val="single" w:color="auto" w:sz="4" w:space="0"/>
            </w:tcBorders>
            <w:shd w:val="clear" w:color="auto" w:fill="auto"/>
            <w:noWrap/>
            <w:vAlign w:val="center"/>
          </w:tcPr>
          <w:p w14:paraId="59AB11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48" w:type="dxa"/>
            <w:gridSpan w:val="2"/>
            <w:tcBorders>
              <w:top w:val="nil"/>
              <w:left w:val="nil"/>
              <w:bottom w:val="single" w:color="auto" w:sz="4" w:space="0"/>
              <w:right w:val="single" w:color="auto" w:sz="4" w:space="0"/>
            </w:tcBorders>
            <w:shd w:val="clear" w:color="auto" w:fill="auto"/>
            <w:noWrap/>
            <w:vAlign w:val="center"/>
          </w:tcPr>
          <w:p w14:paraId="33F5A1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0.47</w:t>
            </w:r>
          </w:p>
        </w:tc>
      </w:tr>
      <w:tr w14:paraId="0D33280A">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6B1F4F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22" w:type="dxa"/>
            <w:gridSpan w:val="2"/>
            <w:tcBorders>
              <w:top w:val="nil"/>
              <w:left w:val="nil"/>
              <w:bottom w:val="single" w:color="auto" w:sz="4" w:space="0"/>
              <w:right w:val="single" w:color="auto" w:sz="4" w:space="0"/>
            </w:tcBorders>
            <w:shd w:val="clear" w:color="auto" w:fill="auto"/>
            <w:noWrap/>
            <w:vAlign w:val="center"/>
          </w:tcPr>
          <w:p w14:paraId="3DFD66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47" w:type="dxa"/>
            <w:tcBorders>
              <w:top w:val="nil"/>
              <w:left w:val="nil"/>
              <w:bottom w:val="single" w:color="auto" w:sz="4" w:space="0"/>
              <w:right w:val="single" w:color="auto" w:sz="4" w:space="0"/>
            </w:tcBorders>
            <w:shd w:val="clear" w:color="auto" w:fill="auto"/>
            <w:noWrap/>
            <w:vAlign w:val="center"/>
          </w:tcPr>
          <w:p w14:paraId="4FBA4DC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90.01</w:t>
            </w:r>
          </w:p>
        </w:tc>
        <w:tc>
          <w:tcPr>
            <w:tcW w:w="947" w:type="dxa"/>
            <w:tcBorders>
              <w:top w:val="nil"/>
              <w:left w:val="nil"/>
              <w:bottom w:val="single" w:color="auto" w:sz="4" w:space="0"/>
              <w:right w:val="single" w:color="auto" w:sz="4" w:space="0"/>
            </w:tcBorders>
            <w:shd w:val="clear" w:color="auto" w:fill="auto"/>
            <w:noWrap/>
            <w:vAlign w:val="center"/>
          </w:tcPr>
          <w:p w14:paraId="53D4AC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1" w:type="dxa"/>
            <w:gridSpan w:val="2"/>
            <w:tcBorders>
              <w:top w:val="nil"/>
              <w:left w:val="nil"/>
              <w:bottom w:val="single" w:color="auto" w:sz="4" w:space="0"/>
              <w:right w:val="single" w:color="auto" w:sz="4" w:space="0"/>
            </w:tcBorders>
            <w:shd w:val="clear" w:color="auto" w:fill="auto"/>
            <w:noWrap/>
            <w:vAlign w:val="center"/>
          </w:tcPr>
          <w:p w14:paraId="48AF0A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61" w:type="dxa"/>
            <w:tcBorders>
              <w:top w:val="nil"/>
              <w:left w:val="nil"/>
              <w:bottom w:val="single" w:color="auto" w:sz="4" w:space="0"/>
              <w:right w:val="single" w:color="auto" w:sz="4" w:space="0"/>
            </w:tcBorders>
            <w:shd w:val="clear" w:color="auto" w:fill="auto"/>
            <w:noWrap/>
            <w:vAlign w:val="center"/>
          </w:tcPr>
          <w:p w14:paraId="5A4858F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4.70</w:t>
            </w:r>
          </w:p>
        </w:tc>
        <w:tc>
          <w:tcPr>
            <w:tcW w:w="927" w:type="dxa"/>
            <w:tcBorders>
              <w:top w:val="nil"/>
              <w:left w:val="nil"/>
              <w:bottom w:val="single" w:color="auto" w:sz="4" w:space="0"/>
              <w:right w:val="single" w:color="auto" w:sz="4" w:space="0"/>
            </w:tcBorders>
            <w:shd w:val="clear" w:color="auto" w:fill="auto"/>
            <w:noWrap/>
            <w:vAlign w:val="center"/>
          </w:tcPr>
          <w:p w14:paraId="089B19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317" w:type="dxa"/>
            <w:tcBorders>
              <w:top w:val="nil"/>
              <w:left w:val="nil"/>
              <w:bottom w:val="single" w:color="auto" w:sz="4" w:space="0"/>
              <w:right w:val="single" w:color="auto" w:sz="4" w:space="0"/>
            </w:tcBorders>
            <w:shd w:val="clear" w:color="auto" w:fill="auto"/>
            <w:noWrap/>
            <w:vAlign w:val="center"/>
          </w:tcPr>
          <w:p w14:paraId="6438D5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48" w:type="dxa"/>
            <w:gridSpan w:val="2"/>
            <w:tcBorders>
              <w:top w:val="nil"/>
              <w:left w:val="nil"/>
              <w:bottom w:val="single" w:color="auto" w:sz="4" w:space="0"/>
              <w:right w:val="single" w:color="auto" w:sz="4" w:space="0"/>
            </w:tcBorders>
            <w:shd w:val="clear" w:color="auto" w:fill="auto"/>
            <w:noWrap/>
            <w:vAlign w:val="center"/>
          </w:tcPr>
          <w:p w14:paraId="608601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4364D002">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040B49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22" w:type="dxa"/>
            <w:gridSpan w:val="2"/>
            <w:tcBorders>
              <w:top w:val="nil"/>
              <w:left w:val="nil"/>
              <w:bottom w:val="single" w:color="auto" w:sz="4" w:space="0"/>
              <w:right w:val="single" w:color="auto" w:sz="4" w:space="0"/>
            </w:tcBorders>
            <w:shd w:val="clear" w:color="auto" w:fill="auto"/>
            <w:noWrap/>
            <w:vAlign w:val="center"/>
          </w:tcPr>
          <w:p w14:paraId="22298B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47" w:type="dxa"/>
            <w:tcBorders>
              <w:top w:val="nil"/>
              <w:left w:val="nil"/>
              <w:bottom w:val="single" w:color="auto" w:sz="4" w:space="0"/>
              <w:right w:val="single" w:color="auto" w:sz="4" w:space="0"/>
            </w:tcBorders>
            <w:shd w:val="clear" w:color="auto" w:fill="auto"/>
            <w:noWrap/>
            <w:vAlign w:val="center"/>
          </w:tcPr>
          <w:p w14:paraId="4DC9F2A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17B322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1" w:type="dxa"/>
            <w:gridSpan w:val="2"/>
            <w:tcBorders>
              <w:top w:val="nil"/>
              <w:left w:val="nil"/>
              <w:bottom w:val="single" w:color="auto" w:sz="4" w:space="0"/>
              <w:right w:val="single" w:color="auto" w:sz="4" w:space="0"/>
            </w:tcBorders>
            <w:shd w:val="clear" w:color="auto" w:fill="auto"/>
            <w:noWrap/>
            <w:vAlign w:val="center"/>
          </w:tcPr>
          <w:p w14:paraId="3B6FFA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61" w:type="dxa"/>
            <w:tcBorders>
              <w:top w:val="nil"/>
              <w:left w:val="nil"/>
              <w:bottom w:val="single" w:color="auto" w:sz="4" w:space="0"/>
              <w:right w:val="single" w:color="auto" w:sz="4" w:space="0"/>
            </w:tcBorders>
            <w:shd w:val="clear" w:color="auto" w:fill="auto"/>
            <w:noWrap/>
            <w:vAlign w:val="center"/>
          </w:tcPr>
          <w:p w14:paraId="696EE0F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1.72</w:t>
            </w:r>
          </w:p>
        </w:tc>
        <w:tc>
          <w:tcPr>
            <w:tcW w:w="927" w:type="dxa"/>
            <w:tcBorders>
              <w:top w:val="nil"/>
              <w:left w:val="nil"/>
              <w:bottom w:val="single" w:color="auto" w:sz="4" w:space="0"/>
              <w:right w:val="single" w:color="auto" w:sz="4" w:space="0"/>
            </w:tcBorders>
            <w:shd w:val="clear" w:color="auto" w:fill="auto"/>
            <w:noWrap/>
            <w:vAlign w:val="center"/>
          </w:tcPr>
          <w:p w14:paraId="49AD22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317" w:type="dxa"/>
            <w:tcBorders>
              <w:top w:val="nil"/>
              <w:left w:val="nil"/>
              <w:bottom w:val="single" w:color="auto" w:sz="4" w:space="0"/>
              <w:right w:val="single" w:color="auto" w:sz="4" w:space="0"/>
            </w:tcBorders>
            <w:shd w:val="clear" w:color="auto" w:fill="auto"/>
            <w:noWrap/>
            <w:vAlign w:val="center"/>
          </w:tcPr>
          <w:p w14:paraId="7AF173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48" w:type="dxa"/>
            <w:gridSpan w:val="2"/>
            <w:tcBorders>
              <w:top w:val="nil"/>
              <w:left w:val="nil"/>
              <w:bottom w:val="single" w:color="auto" w:sz="4" w:space="0"/>
              <w:right w:val="single" w:color="auto" w:sz="4" w:space="0"/>
            </w:tcBorders>
            <w:shd w:val="clear" w:color="auto" w:fill="auto"/>
            <w:noWrap/>
            <w:vAlign w:val="center"/>
          </w:tcPr>
          <w:p w14:paraId="3261DF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4AEB3082">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7ED493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22" w:type="dxa"/>
            <w:gridSpan w:val="2"/>
            <w:tcBorders>
              <w:top w:val="nil"/>
              <w:left w:val="nil"/>
              <w:bottom w:val="single" w:color="auto" w:sz="4" w:space="0"/>
              <w:right w:val="single" w:color="auto" w:sz="4" w:space="0"/>
            </w:tcBorders>
            <w:shd w:val="clear" w:color="auto" w:fill="auto"/>
            <w:noWrap/>
            <w:vAlign w:val="center"/>
          </w:tcPr>
          <w:p w14:paraId="01B392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47" w:type="dxa"/>
            <w:tcBorders>
              <w:top w:val="nil"/>
              <w:left w:val="nil"/>
              <w:bottom w:val="single" w:color="auto" w:sz="4" w:space="0"/>
              <w:right w:val="single" w:color="auto" w:sz="4" w:space="0"/>
            </w:tcBorders>
            <w:shd w:val="clear" w:color="auto" w:fill="auto"/>
            <w:noWrap/>
            <w:vAlign w:val="center"/>
          </w:tcPr>
          <w:p w14:paraId="46AB28A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54.51</w:t>
            </w:r>
          </w:p>
        </w:tc>
        <w:tc>
          <w:tcPr>
            <w:tcW w:w="947" w:type="dxa"/>
            <w:tcBorders>
              <w:top w:val="nil"/>
              <w:left w:val="nil"/>
              <w:bottom w:val="single" w:color="auto" w:sz="4" w:space="0"/>
              <w:right w:val="single" w:color="auto" w:sz="4" w:space="0"/>
            </w:tcBorders>
            <w:shd w:val="clear" w:color="auto" w:fill="auto"/>
            <w:noWrap/>
            <w:vAlign w:val="center"/>
          </w:tcPr>
          <w:p w14:paraId="1219BB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1" w:type="dxa"/>
            <w:gridSpan w:val="2"/>
            <w:tcBorders>
              <w:top w:val="nil"/>
              <w:left w:val="nil"/>
              <w:bottom w:val="single" w:color="auto" w:sz="4" w:space="0"/>
              <w:right w:val="single" w:color="auto" w:sz="4" w:space="0"/>
            </w:tcBorders>
            <w:shd w:val="clear" w:color="auto" w:fill="auto"/>
            <w:noWrap/>
            <w:vAlign w:val="center"/>
          </w:tcPr>
          <w:p w14:paraId="242C2A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61" w:type="dxa"/>
            <w:tcBorders>
              <w:top w:val="nil"/>
              <w:left w:val="nil"/>
              <w:bottom w:val="single" w:color="auto" w:sz="4" w:space="0"/>
              <w:right w:val="single" w:color="auto" w:sz="4" w:space="0"/>
            </w:tcBorders>
            <w:shd w:val="clear" w:color="auto" w:fill="auto"/>
            <w:noWrap/>
            <w:vAlign w:val="center"/>
          </w:tcPr>
          <w:p w14:paraId="75C67A7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5CDCC8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317" w:type="dxa"/>
            <w:tcBorders>
              <w:top w:val="nil"/>
              <w:left w:val="nil"/>
              <w:bottom w:val="single" w:color="auto" w:sz="4" w:space="0"/>
              <w:right w:val="single" w:color="auto" w:sz="4" w:space="0"/>
            </w:tcBorders>
            <w:shd w:val="clear" w:color="auto" w:fill="auto"/>
            <w:noWrap/>
            <w:vAlign w:val="center"/>
          </w:tcPr>
          <w:p w14:paraId="03F293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48" w:type="dxa"/>
            <w:gridSpan w:val="2"/>
            <w:tcBorders>
              <w:top w:val="nil"/>
              <w:left w:val="nil"/>
              <w:bottom w:val="single" w:color="auto" w:sz="4" w:space="0"/>
              <w:right w:val="single" w:color="auto" w:sz="4" w:space="0"/>
            </w:tcBorders>
            <w:shd w:val="clear" w:color="auto" w:fill="auto"/>
            <w:noWrap/>
            <w:vAlign w:val="center"/>
          </w:tcPr>
          <w:p w14:paraId="478166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27331D83">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2E46A2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22" w:type="dxa"/>
            <w:gridSpan w:val="2"/>
            <w:tcBorders>
              <w:top w:val="nil"/>
              <w:left w:val="nil"/>
              <w:bottom w:val="single" w:color="auto" w:sz="4" w:space="0"/>
              <w:right w:val="single" w:color="auto" w:sz="4" w:space="0"/>
            </w:tcBorders>
            <w:shd w:val="clear" w:color="auto" w:fill="auto"/>
            <w:noWrap/>
            <w:vAlign w:val="center"/>
          </w:tcPr>
          <w:p w14:paraId="237D7E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47" w:type="dxa"/>
            <w:tcBorders>
              <w:top w:val="nil"/>
              <w:left w:val="nil"/>
              <w:bottom w:val="single" w:color="auto" w:sz="4" w:space="0"/>
              <w:right w:val="single" w:color="auto" w:sz="4" w:space="0"/>
            </w:tcBorders>
            <w:shd w:val="clear" w:color="auto" w:fill="auto"/>
            <w:noWrap/>
            <w:vAlign w:val="center"/>
          </w:tcPr>
          <w:p w14:paraId="48306FD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1EE804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1" w:type="dxa"/>
            <w:gridSpan w:val="2"/>
            <w:tcBorders>
              <w:top w:val="nil"/>
              <w:left w:val="nil"/>
              <w:bottom w:val="single" w:color="auto" w:sz="4" w:space="0"/>
              <w:right w:val="single" w:color="auto" w:sz="4" w:space="0"/>
            </w:tcBorders>
            <w:shd w:val="clear" w:color="auto" w:fill="auto"/>
            <w:noWrap/>
            <w:vAlign w:val="center"/>
          </w:tcPr>
          <w:p w14:paraId="6ADC94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61" w:type="dxa"/>
            <w:tcBorders>
              <w:top w:val="nil"/>
              <w:left w:val="nil"/>
              <w:bottom w:val="single" w:color="auto" w:sz="4" w:space="0"/>
              <w:right w:val="single" w:color="auto" w:sz="4" w:space="0"/>
            </w:tcBorders>
            <w:shd w:val="clear" w:color="auto" w:fill="auto"/>
            <w:noWrap/>
            <w:vAlign w:val="center"/>
          </w:tcPr>
          <w:p w14:paraId="315F9E1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4.31</w:t>
            </w:r>
          </w:p>
        </w:tc>
        <w:tc>
          <w:tcPr>
            <w:tcW w:w="927" w:type="dxa"/>
            <w:tcBorders>
              <w:top w:val="nil"/>
              <w:left w:val="nil"/>
              <w:bottom w:val="single" w:color="auto" w:sz="4" w:space="0"/>
              <w:right w:val="single" w:color="auto" w:sz="4" w:space="0"/>
            </w:tcBorders>
            <w:shd w:val="clear" w:color="auto" w:fill="auto"/>
            <w:noWrap/>
            <w:vAlign w:val="center"/>
          </w:tcPr>
          <w:p w14:paraId="0D6648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317" w:type="dxa"/>
            <w:tcBorders>
              <w:top w:val="nil"/>
              <w:left w:val="nil"/>
              <w:bottom w:val="single" w:color="auto" w:sz="4" w:space="0"/>
              <w:right w:val="single" w:color="auto" w:sz="4" w:space="0"/>
            </w:tcBorders>
            <w:shd w:val="clear" w:color="auto" w:fill="auto"/>
            <w:noWrap/>
            <w:vAlign w:val="center"/>
          </w:tcPr>
          <w:p w14:paraId="1D8A0D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48" w:type="dxa"/>
            <w:gridSpan w:val="2"/>
            <w:tcBorders>
              <w:top w:val="nil"/>
              <w:left w:val="nil"/>
              <w:bottom w:val="single" w:color="auto" w:sz="4" w:space="0"/>
              <w:right w:val="single" w:color="auto" w:sz="4" w:space="0"/>
            </w:tcBorders>
            <w:shd w:val="clear" w:color="auto" w:fill="auto"/>
            <w:noWrap/>
            <w:vAlign w:val="center"/>
          </w:tcPr>
          <w:p w14:paraId="653C62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0449DA7">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1D4795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22" w:type="dxa"/>
            <w:gridSpan w:val="2"/>
            <w:tcBorders>
              <w:top w:val="nil"/>
              <w:left w:val="nil"/>
              <w:bottom w:val="single" w:color="auto" w:sz="4" w:space="0"/>
              <w:right w:val="single" w:color="auto" w:sz="4" w:space="0"/>
            </w:tcBorders>
            <w:shd w:val="clear" w:color="auto" w:fill="auto"/>
            <w:noWrap/>
            <w:vAlign w:val="center"/>
          </w:tcPr>
          <w:p w14:paraId="0D4140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47" w:type="dxa"/>
            <w:tcBorders>
              <w:top w:val="nil"/>
              <w:left w:val="nil"/>
              <w:bottom w:val="single" w:color="auto" w:sz="4" w:space="0"/>
              <w:right w:val="single" w:color="auto" w:sz="4" w:space="0"/>
            </w:tcBorders>
            <w:shd w:val="clear" w:color="auto" w:fill="auto"/>
            <w:noWrap/>
            <w:vAlign w:val="center"/>
          </w:tcPr>
          <w:p w14:paraId="794E953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7.31</w:t>
            </w:r>
          </w:p>
        </w:tc>
        <w:tc>
          <w:tcPr>
            <w:tcW w:w="947" w:type="dxa"/>
            <w:tcBorders>
              <w:top w:val="nil"/>
              <w:left w:val="nil"/>
              <w:bottom w:val="single" w:color="auto" w:sz="4" w:space="0"/>
              <w:right w:val="single" w:color="auto" w:sz="4" w:space="0"/>
            </w:tcBorders>
            <w:shd w:val="clear" w:color="auto" w:fill="auto"/>
            <w:noWrap/>
            <w:vAlign w:val="center"/>
          </w:tcPr>
          <w:p w14:paraId="25E525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1" w:type="dxa"/>
            <w:gridSpan w:val="2"/>
            <w:tcBorders>
              <w:top w:val="nil"/>
              <w:left w:val="nil"/>
              <w:bottom w:val="single" w:color="auto" w:sz="4" w:space="0"/>
              <w:right w:val="single" w:color="auto" w:sz="4" w:space="0"/>
            </w:tcBorders>
            <w:shd w:val="clear" w:color="auto" w:fill="auto"/>
            <w:noWrap/>
            <w:vAlign w:val="center"/>
          </w:tcPr>
          <w:p w14:paraId="13D453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61" w:type="dxa"/>
            <w:tcBorders>
              <w:top w:val="nil"/>
              <w:left w:val="nil"/>
              <w:bottom w:val="single" w:color="auto" w:sz="4" w:space="0"/>
              <w:right w:val="single" w:color="auto" w:sz="4" w:space="0"/>
            </w:tcBorders>
            <w:shd w:val="clear" w:color="auto" w:fill="auto"/>
            <w:noWrap/>
            <w:vAlign w:val="center"/>
          </w:tcPr>
          <w:p w14:paraId="4145E54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2.45</w:t>
            </w:r>
          </w:p>
        </w:tc>
        <w:tc>
          <w:tcPr>
            <w:tcW w:w="927" w:type="dxa"/>
            <w:tcBorders>
              <w:top w:val="nil"/>
              <w:left w:val="nil"/>
              <w:bottom w:val="single" w:color="auto" w:sz="4" w:space="0"/>
              <w:right w:val="single" w:color="auto" w:sz="4" w:space="0"/>
            </w:tcBorders>
            <w:shd w:val="clear" w:color="auto" w:fill="auto"/>
            <w:noWrap/>
            <w:vAlign w:val="center"/>
          </w:tcPr>
          <w:p w14:paraId="00AB51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317" w:type="dxa"/>
            <w:tcBorders>
              <w:top w:val="nil"/>
              <w:left w:val="nil"/>
              <w:bottom w:val="single" w:color="auto" w:sz="4" w:space="0"/>
              <w:right w:val="single" w:color="auto" w:sz="4" w:space="0"/>
            </w:tcBorders>
            <w:shd w:val="clear" w:color="auto" w:fill="auto"/>
            <w:noWrap/>
            <w:vAlign w:val="center"/>
          </w:tcPr>
          <w:p w14:paraId="39187E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48" w:type="dxa"/>
            <w:gridSpan w:val="2"/>
            <w:tcBorders>
              <w:top w:val="nil"/>
              <w:left w:val="nil"/>
              <w:bottom w:val="single" w:color="auto" w:sz="4" w:space="0"/>
              <w:right w:val="single" w:color="auto" w:sz="4" w:space="0"/>
            </w:tcBorders>
            <w:shd w:val="clear" w:color="auto" w:fill="auto"/>
            <w:noWrap/>
            <w:vAlign w:val="center"/>
          </w:tcPr>
          <w:p w14:paraId="684A6E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4D5E9DE">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666DA0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22" w:type="dxa"/>
            <w:gridSpan w:val="2"/>
            <w:tcBorders>
              <w:top w:val="nil"/>
              <w:left w:val="nil"/>
              <w:bottom w:val="single" w:color="auto" w:sz="4" w:space="0"/>
              <w:right w:val="single" w:color="auto" w:sz="4" w:space="0"/>
            </w:tcBorders>
            <w:shd w:val="clear" w:color="auto" w:fill="auto"/>
            <w:noWrap/>
            <w:vAlign w:val="center"/>
          </w:tcPr>
          <w:p w14:paraId="0DA2FD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47" w:type="dxa"/>
            <w:tcBorders>
              <w:top w:val="nil"/>
              <w:left w:val="nil"/>
              <w:bottom w:val="single" w:color="auto" w:sz="4" w:space="0"/>
              <w:right w:val="single" w:color="auto" w:sz="4" w:space="0"/>
            </w:tcBorders>
            <w:shd w:val="clear" w:color="auto" w:fill="auto"/>
            <w:noWrap/>
            <w:vAlign w:val="center"/>
          </w:tcPr>
          <w:p w14:paraId="25A6F6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74.04</w:t>
            </w:r>
          </w:p>
        </w:tc>
        <w:tc>
          <w:tcPr>
            <w:tcW w:w="947" w:type="dxa"/>
            <w:tcBorders>
              <w:top w:val="nil"/>
              <w:left w:val="nil"/>
              <w:bottom w:val="single" w:color="auto" w:sz="4" w:space="0"/>
              <w:right w:val="single" w:color="auto" w:sz="4" w:space="0"/>
            </w:tcBorders>
            <w:shd w:val="clear" w:color="auto" w:fill="auto"/>
            <w:noWrap/>
            <w:vAlign w:val="center"/>
          </w:tcPr>
          <w:p w14:paraId="39EB65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1" w:type="dxa"/>
            <w:gridSpan w:val="2"/>
            <w:tcBorders>
              <w:top w:val="nil"/>
              <w:left w:val="nil"/>
              <w:bottom w:val="single" w:color="auto" w:sz="4" w:space="0"/>
              <w:right w:val="single" w:color="auto" w:sz="4" w:space="0"/>
            </w:tcBorders>
            <w:shd w:val="clear" w:color="auto" w:fill="auto"/>
            <w:noWrap/>
            <w:vAlign w:val="center"/>
          </w:tcPr>
          <w:p w14:paraId="46282C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61" w:type="dxa"/>
            <w:tcBorders>
              <w:top w:val="nil"/>
              <w:left w:val="nil"/>
              <w:bottom w:val="single" w:color="auto" w:sz="4" w:space="0"/>
              <w:right w:val="single" w:color="auto" w:sz="4" w:space="0"/>
            </w:tcBorders>
            <w:shd w:val="clear" w:color="auto" w:fill="auto"/>
            <w:noWrap/>
            <w:vAlign w:val="center"/>
          </w:tcPr>
          <w:p w14:paraId="50543BC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7D34C7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317" w:type="dxa"/>
            <w:tcBorders>
              <w:top w:val="nil"/>
              <w:left w:val="nil"/>
              <w:bottom w:val="single" w:color="auto" w:sz="4" w:space="0"/>
              <w:right w:val="single" w:color="auto" w:sz="4" w:space="0"/>
            </w:tcBorders>
            <w:shd w:val="clear" w:color="auto" w:fill="auto"/>
            <w:noWrap/>
            <w:vAlign w:val="center"/>
          </w:tcPr>
          <w:p w14:paraId="4A9661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48" w:type="dxa"/>
            <w:gridSpan w:val="2"/>
            <w:tcBorders>
              <w:top w:val="nil"/>
              <w:left w:val="nil"/>
              <w:bottom w:val="single" w:color="auto" w:sz="4" w:space="0"/>
              <w:right w:val="single" w:color="auto" w:sz="4" w:space="0"/>
            </w:tcBorders>
            <w:shd w:val="clear" w:color="auto" w:fill="auto"/>
            <w:noWrap/>
            <w:vAlign w:val="center"/>
          </w:tcPr>
          <w:p w14:paraId="27FA4A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523ACDE7">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44A3DB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22" w:type="dxa"/>
            <w:gridSpan w:val="2"/>
            <w:tcBorders>
              <w:top w:val="nil"/>
              <w:left w:val="nil"/>
              <w:bottom w:val="single" w:color="auto" w:sz="4" w:space="0"/>
              <w:right w:val="single" w:color="auto" w:sz="4" w:space="0"/>
            </w:tcBorders>
            <w:shd w:val="clear" w:color="auto" w:fill="auto"/>
            <w:noWrap/>
            <w:vAlign w:val="center"/>
          </w:tcPr>
          <w:p w14:paraId="130A06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47" w:type="dxa"/>
            <w:tcBorders>
              <w:top w:val="nil"/>
              <w:left w:val="nil"/>
              <w:bottom w:val="single" w:color="auto" w:sz="4" w:space="0"/>
              <w:right w:val="single" w:color="auto" w:sz="4" w:space="0"/>
            </w:tcBorders>
            <w:shd w:val="clear" w:color="auto" w:fill="auto"/>
            <w:noWrap/>
            <w:vAlign w:val="center"/>
          </w:tcPr>
          <w:p w14:paraId="64F803A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275639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1" w:type="dxa"/>
            <w:gridSpan w:val="2"/>
            <w:tcBorders>
              <w:top w:val="nil"/>
              <w:left w:val="nil"/>
              <w:bottom w:val="single" w:color="auto" w:sz="4" w:space="0"/>
              <w:right w:val="single" w:color="auto" w:sz="4" w:space="0"/>
            </w:tcBorders>
            <w:shd w:val="clear" w:color="auto" w:fill="auto"/>
            <w:noWrap/>
            <w:vAlign w:val="center"/>
          </w:tcPr>
          <w:p w14:paraId="4EEB2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61" w:type="dxa"/>
            <w:tcBorders>
              <w:top w:val="nil"/>
              <w:left w:val="nil"/>
              <w:bottom w:val="single" w:color="auto" w:sz="4" w:space="0"/>
              <w:right w:val="single" w:color="auto" w:sz="4" w:space="0"/>
            </w:tcBorders>
            <w:shd w:val="clear" w:color="auto" w:fill="auto"/>
            <w:noWrap/>
            <w:vAlign w:val="center"/>
          </w:tcPr>
          <w:p w14:paraId="1EE8148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4.88</w:t>
            </w:r>
          </w:p>
        </w:tc>
        <w:tc>
          <w:tcPr>
            <w:tcW w:w="927" w:type="dxa"/>
            <w:tcBorders>
              <w:top w:val="nil"/>
              <w:left w:val="nil"/>
              <w:bottom w:val="single" w:color="auto" w:sz="4" w:space="0"/>
              <w:right w:val="single" w:color="auto" w:sz="4" w:space="0"/>
            </w:tcBorders>
            <w:shd w:val="clear" w:color="auto" w:fill="auto"/>
            <w:noWrap/>
            <w:vAlign w:val="center"/>
          </w:tcPr>
          <w:p w14:paraId="76F951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317" w:type="dxa"/>
            <w:tcBorders>
              <w:top w:val="nil"/>
              <w:left w:val="nil"/>
              <w:bottom w:val="single" w:color="auto" w:sz="4" w:space="0"/>
              <w:right w:val="single" w:color="auto" w:sz="4" w:space="0"/>
            </w:tcBorders>
            <w:shd w:val="clear" w:color="auto" w:fill="auto"/>
            <w:noWrap/>
            <w:vAlign w:val="center"/>
          </w:tcPr>
          <w:p w14:paraId="76A732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48" w:type="dxa"/>
            <w:gridSpan w:val="2"/>
            <w:tcBorders>
              <w:top w:val="nil"/>
              <w:left w:val="nil"/>
              <w:bottom w:val="single" w:color="auto" w:sz="4" w:space="0"/>
              <w:right w:val="single" w:color="auto" w:sz="4" w:space="0"/>
            </w:tcBorders>
            <w:shd w:val="clear" w:color="auto" w:fill="auto"/>
            <w:noWrap/>
            <w:vAlign w:val="center"/>
          </w:tcPr>
          <w:p w14:paraId="05520B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4C714735">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21D38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22" w:type="dxa"/>
            <w:gridSpan w:val="2"/>
            <w:tcBorders>
              <w:top w:val="nil"/>
              <w:left w:val="nil"/>
              <w:bottom w:val="single" w:color="auto" w:sz="4" w:space="0"/>
              <w:right w:val="single" w:color="auto" w:sz="4" w:space="0"/>
            </w:tcBorders>
            <w:shd w:val="clear" w:color="auto" w:fill="auto"/>
            <w:noWrap/>
            <w:vAlign w:val="center"/>
          </w:tcPr>
          <w:p w14:paraId="2731C1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47" w:type="dxa"/>
            <w:tcBorders>
              <w:top w:val="nil"/>
              <w:left w:val="nil"/>
              <w:bottom w:val="single" w:color="auto" w:sz="4" w:space="0"/>
              <w:right w:val="single" w:color="auto" w:sz="4" w:space="0"/>
            </w:tcBorders>
            <w:shd w:val="clear" w:color="auto" w:fill="auto"/>
            <w:noWrap/>
            <w:vAlign w:val="center"/>
          </w:tcPr>
          <w:p w14:paraId="4B46C03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5C9F04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1" w:type="dxa"/>
            <w:gridSpan w:val="2"/>
            <w:tcBorders>
              <w:top w:val="nil"/>
              <w:left w:val="nil"/>
              <w:bottom w:val="single" w:color="auto" w:sz="4" w:space="0"/>
              <w:right w:val="single" w:color="auto" w:sz="4" w:space="0"/>
            </w:tcBorders>
            <w:shd w:val="clear" w:color="auto" w:fill="auto"/>
            <w:noWrap/>
            <w:vAlign w:val="center"/>
          </w:tcPr>
          <w:p w14:paraId="7291A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61" w:type="dxa"/>
            <w:tcBorders>
              <w:top w:val="nil"/>
              <w:left w:val="nil"/>
              <w:bottom w:val="single" w:color="auto" w:sz="4" w:space="0"/>
              <w:right w:val="single" w:color="auto" w:sz="4" w:space="0"/>
            </w:tcBorders>
            <w:shd w:val="clear" w:color="auto" w:fill="auto"/>
            <w:noWrap/>
            <w:vAlign w:val="center"/>
          </w:tcPr>
          <w:p w14:paraId="5749A6B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07CB08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317" w:type="dxa"/>
            <w:tcBorders>
              <w:top w:val="nil"/>
              <w:left w:val="nil"/>
              <w:bottom w:val="single" w:color="auto" w:sz="4" w:space="0"/>
              <w:right w:val="single" w:color="auto" w:sz="4" w:space="0"/>
            </w:tcBorders>
            <w:shd w:val="clear" w:color="auto" w:fill="auto"/>
            <w:noWrap/>
            <w:vAlign w:val="center"/>
          </w:tcPr>
          <w:p w14:paraId="26D22D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48" w:type="dxa"/>
            <w:gridSpan w:val="2"/>
            <w:tcBorders>
              <w:top w:val="nil"/>
              <w:left w:val="nil"/>
              <w:bottom w:val="single" w:color="auto" w:sz="4" w:space="0"/>
              <w:right w:val="single" w:color="auto" w:sz="4" w:space="0"/>
            </w:tcBorders>
            <w:shd w:val="clear" w:color="auto" w:fill="auto"/>
            <w:noWrap/>
            <w:vAlign w:val="center"/>
          </w:tcPr>
          <w:p w14:paraId="0C43F1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1E1036EE">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6774B3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22" w:type="dxa"/>
            <w:gridSpan w:val="2"/>
            <w:tcBorders>
              <w:top w:val="nil"/>
              <w:left w:val="nil"/>
              <w:bottom w:val="single" w:color="auto" w:sz="4" w:space="0"/>
              <w:right w:val="single" w:color="auto" w:sz="4" w:space="0"/>
            </w:tcBorders>
            <w:shd w:val="clear" w:color="auto" w:fill="auto"/>
            <w:noWrap/>
            <w:vAlign w:val="center"/>
          </w:tcPr>
          <w:p w14:paraId="07684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47" w:type="dxa"/>
            <w:tcBorders>
              <w:top w:val="nil"/>
              <w:left w:val="nil"/>
              <w:bottom w:val="single" w:color="auto" w:sz="4" w:space="0"/>
              <w:right w:val="single" w:color="auto" w:sz="4" w:space="0"/>
            </w:tcBorders>
            <w:shd w:val="clear" w:color="auto" w:fill="auto"/>
            <w:noWrap/>
            <w:vAlign w:val="center"/>
          </w:tcPr>
          <w:p w14:paraId="00516EB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96.28</w:t>
            </w:r>
          </w:p>
        </w:tc>
        <w:tc>
          <w:tcPr>
            <w:tcW w:w="947" w:type="dxa"/>
            <w:tcBorders>
              <w:top w:val="nil"/>
              <w:left w:val="nil"/>
              <w:bottom w:val="single" w:color="auto" w:sz="4" w:space="0"/>
              <w:right w:val="single" w:color="auto" w:sz="4" w:space="0"/>
            </w:tcBorders>
            <w:shd w:val="clear" w:color="auto" w:fill="auto"/>
            <w:noWrap/>
            <w:vAlign w:val="center"/>
          </w:tcPr>
          <w:p w14:paraId="2139D5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1" w:type="dxa"/>
            <w:gridSpan w:val="2"/>
            <w:tcBorders>
              <w:top w:val="nil"/>
              <w:left w:val="nil"/>
              <w:bottom w:val="single" w:color="auto" w:sz="4" w:space="0"/>
              <w:right w:val="single" w:color="auto" w:sz="4" w:space="0"/>
            </w:tcBorders>
            <w:shd w:val="clear" w:color="auto" w:fill="auto"/>
            <w:noWrap/>
            <w:vAlign w:val="center"/>
          </w:tcPr>
          <w:p w14:paraId="490D30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61" w:type="dxa"/>
            <w:tcBorders>
              <w:top w:val="nil"/>
              <w:left w:val="nil"/>
              <w:bottom w:val="single" w:color="auto" w:sz="4" w:space="0"/>
              <w:right w:val="single" w:color="auto" w:sz="4" w:space="0"/>
            </w:tcBorders>
            <w:shd w:val="clear" w:color="auto" w:fill="auto"/>
            <w:noWrap/>
            <w:vAlign w:val="center"/>
          </w:tcPr>
          <w:p w14:paraId="0FF2C6F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49877D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317" w:type="dxa"/>
            <w:tcBorders>
              <w:top w:val="nil"/>
              <w:left w:val="nil"/>
              <w:bottom w:val="single" w:color="auto" w:sz="4" w:space="0"/>
              <w:right w:val="single" w:color="auto" w:sz="4" w:space="0"/>
            </w:tcBorders>
            <w:shd w:val="clear" w:color="auto" w:fill="auto"/>
            <w:noWrap/>
            <w:vAlign w:val="center"/>
          </w:tcPr>
          <w:p w14:paraId="64424C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48" w:type="dxa"/>
            <w:gridSpan w:val="2"/>
            <w:tcBorders>
              <w:top w:val="nil"/>
              <w:left w:val="nil"/>
              <w:bottom w:val="single" w:color="auto" w:sz="4" w:space="0"/>
              <w:right w:val="single" w:color="auto" w:sz="4" w:space="0"/>
            </w:tcBorders>
            <w:shd w:val="clear" w:color="auto" w:fill="auto"/>
            <w:noWrap/>
            <w:vAlign w:val="center"/>
          </w:tcPr>
          <w:p w14:paraId="4B7D1E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6AA42A16">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3C26F0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22" w:type="dxa"/>
            <w:gridSpan w:val="2"/>
            <w:tcBorders>
              <w:top w:val="nil"/>
              <w:left w:val="nil"/>
              <w:bottom w:val="single" w:color="auto" w:sz="4" w:space="0"/>
              <w:right w:val="single" w:color="auto" w:sz="4" w:space="0"/>
            </w:tcBorders>
            <w:shd w:val="clear" w:color="auto" w:fill="auto"/>
            <w:noWrap/>
            <w:vAlign w:val="center"/>
          </w:tcPr>
          <w:p w14:paraId="77A051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47" w:type="dxa"/>
            <w:tcBorders>
              <w:top w:val="nil"/>
              <w:left w:val="nil"/>
              <w:bottom w:val="single" w:color="auto" w:sz="4" w:space="0"/>
              <w:right w:val="single" w:color="auto" w:sz="4" w:space="0"/>
            </w:tcBorders>
            <w:shd w:val="clear" w:color="auto" w:fill="auto"/>
            <w:noWrap/>
            <w:vAlign w:val="center"/>
          </w:tcPr>
          <w:p w14:paraId="136686D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10.92</w:t>
            </w:r>
          </w:p>
        </w:tc>
        <w:tc>
          <w:tcPr>
            <w:tcW w:w="947" w:type="dxa"/>
            <w:tcBorders>
              <w:top w:val="nil"/>
              <w:left w:val="nil"/>
              <w:bottom w:val="single" w:color="auto" w:sz="4" w:space="0"/>
              <w:right w:val="single" w:color="auto" w:sz="4" w:space="0"/>
            </w:tcBorders>
            <w:shd w:val="clear" w:color="auto" w:fill="auto"/>
            <w:noWrap/>
            <w:vAlign w:val="center"/>
          </w:tcPr>
          <w:p w14:paraId="7B245C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1" w:type="dxa"/>
            <w:gridSpan w:val="2"/>
            <w:tcBorders>
              <w:top w:val="nil"/>
              <w:left w:val="nil"/>
              <w:bottom w:val="single" w:color="auto" w:sz="4" w:space="0"/>
              <w:right w:val="single" w:color="auto" w:sz="4" w:space="0"/>
            </w:tcBorders>
            <w:shd w:val="clear" w:color="auto" w:fill="auto"/>
            <w:noWrap/>
            <w:vAlign w:val="center"/>
          </w:tcPr>
          <w:p w14:paraId="4BB79D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61" w:type="dxa"/>
            <w:tcBorders>
              <w:top w:val="nil"/>
              <w:left w:val="nil"/>
              <w:bottom w:val="single" w:color="auto" w:sz="4" w:space="0"/>
              <w:right w:val="single" w:color="auto" w:sz="4" w:space="0"/>
            </w:tcBorders>
            <w:shd w:val="clear" w:color="auto" w:fill="auto"/>
            <w:noWrap/>
            <w:vAlign w:val="center"/>
          </w:tcPr>
          <w:p w14:paraId="5CEA0DD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49FB25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317" w:type="dxa"/>
            <w:tcBorders>
              <w:top w:val="nil"/>
              <w:left w:val="nil"/>
              <w:bottom w:val="single" w:color="auto" w:sz="4" w:space="0"/>
              <w:right w:val="single" w:color="auto" w:sz="4" w:space="0"/>
            </w:tcBorders>
            <w:shd w:val="clear" w:color="auto" w:fill="auto"/>
            <w:noWrap/>
            <w:vAlign w:val="center"/>
          </w:tcPr>
          <w:p w14:paraId="24B932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48" w:type="dxa"/>
            <w:gridSpan w:val="2"/>
            <w:tcBorders>
              <w:top w:val="nil"/>
              <w:left w:val="nil"/>
              <w:bottom w:val="single" w:color="auto" w:sz="4" w:space="0"/>
              <w:right w:val="single" w:color="auto" w:sz="4" w:space="0"/>
            </w:tcBorders>
            <w:shd w:val="clear" w:color="auto" w:fill="auto"/>
            <w:noWrap/>
            <w:vAlign w:val="center"/>
          </w:tcPr>
          <w:p w14:paraId="4C3B7A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079FDAE1">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43440A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22" w:type="dxa"/>
            <w:gridSpan w:val="2"/>
            <w:tcBorders>
              <w:top w:val="nil"/>
              <w:left w:val="nil"/>
              <w:bottom w:val="single" w:color="auto" w:sz="4" w:space="0"/>
              <w:right w:val="single" w:color="auto" w:sz="4" w:space="0"/>
            </w:tcBorders>
            <w:shd w:val="clear" w:color="auto" w:fill="auto"/>
            <w:noWrap/>
            <w:vAlign w:val="center"/>
          </w:tcPr>
          <w:p w14:paraId="5A8A42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47" w:type="dxa"/>
            <w:tcBorders>
              <w:top w:val="nil"/>
              <w:left w:val="nil"/>
              <w:bottom w:val="single" w:color="auto" w:sz="4" w:space="0"/>
              <w:right w:val="single" w:color="auto" w:sz="4" w:space="0"/>
            </w:tcBorders>
            <w:shd w:val="clear" w:color="auto" w:fill="auto"/>
            <w:noWrap/>
            <w:vAlign w:val="center"/>
          </w:tcPr>
          <w:p w14:paraId="6A17215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24.91</w:t>
            </w:r>
          </w:p>
        </w:tc>
        <w:tc>
          <w:tcPr>
            <w:tcW w:w="947" w:type="dxa"/>
            <w:tcBorders>
              <w:top w:val="nil"/>
              <w:left w:val="nil"/>
              <w:bottom w:val="single" w:color="auto" w:sz="4" w:space="0"/>
              <w:right w:val="single" w:color="auto" w:sz="4" w:space="0"/>
            </w:tcBorders>
            <w:shd w:val="clear" w:color="auto" w:fill="auto"/>
            <w:noWrap/>
            <w:vAlign w:val="center"/>
          </w:tcPr>
          <w:p w14:paraId="27024E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1" w:type="dxa"/>
            <w:gridSpan w:val="2"/>
            <w:tcBorders>
              <w:top w:val="nil"/>
              <w:left w:val="nil"/>
              <w:bottom w:val="single" w:color="auto" w:sz="4" w:space="0"/>
              <w:right w:val="single" w:color="auto" w:sz="4" w:space="0"/>
            </w:tcBorders>
            <w:shd w:val="clear" w:color="auto" w:fill="auto"/>
            <w:noWrap/>
            <w:vAlign w:val="center"/>
          </w:tcPr>
          <w:p w14:paraId="14B2DE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61" w:type="dxa"/>
            <w:tcBorders>
              <w:top w:val="nil"/>
              <w:left w:val="nil"/>
              <w:bottom w:val="single" w:color="auto" w:sz="4" w:space="0"/>
              <w:right w:val="single" w:color="auto" w:sz="4" w:space="0"/>
            </w:tcBorders>
            <w:shd w:val="clear" w:color="auto" w:fill="auto"/>
            <w:noWrap/>
            <w:vAlign w:val="center"/>
          </w:tcPr>
          <w:p w14:paraId="3046ECA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0.35</w:t>
            </w:r>
          </w:p>
        </w:tc>
        <w:tc>
          <w:tcPr>
            <w:tcW w:w="927" w:type="dxa"/>
            <w:tcBorders>
              <w:top w:val="nil"/>
              <w:left w:val="nil"/>
              <w:bottom w:val="single" w:color="auto" w:sz="4" w:space="0"/>
              <w:right w:val="single" w:color="auto" w:sz="4" w:space="0"/>
            </w:tcBorders>
            <w:shd w:val="clear" w:color="auto" w:fill="auto"/>
            <w:noWrap/>
            <w:vAlign w:val="center"/>
          </w:tcPr>
          <w:p w14:paraId="65905D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317" w:type="dxa"/>
            <w:tcBorders>
              <w:top w:val="nil"/>
              <w:left w:val="nil"/>
              <w:bottom w:val="single" w:color="auto" w:sz="4" w:space="0"/>
              <w:right w:val="single" w:color="auto" w:sz="4" w:space="0"/>
            </w:tcBorders>
            <w:shd w:val="clear" w:color="auto" w:fill="auto"/>
            <w:noWrap/>
            <w:vAlign w:val="center"/>
          </w:tcPr>
          <w:p w14:paraId="44817D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48" w:type="dxa"/>
            <w:gridSpan w:val="2"/>
            <w:tcBorders>
              <w:top w:val="nil"/>
              <w:left w:val="nil"/>
              <w:bottom w:val="single" w:color="auto" w:sz="4" w:space="0"/>
              <w:right w:val="single" w:color="auto" w:sz="4" w:space="0"/>
            </w:tcBorders>
            <w:shd w:val="clear" w:color="auto" w:fill="auto"/>
            <w:noWrap/>
            <w:vAlign w:val="center"/>
          </w:tcPr>
          <w:p w14:paraId="6D1ACD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62D15B4D">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469FE3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22" w:type="dxa"/>
            <w:gridSpan w:val="2"/>
            <w:tcBorders>
              <w:top w:val="nil"/>
              <w:left w:val="nil"/>
              <w:bottom w:val="single" w:color="auto" w:sz="4" w:space="0"/>
              <w:right w:val="single" w:color="auto" w:sz="4" w:space="0"/>
            </w:tcBorders>
            <w:shd w:val="clear" w:color="auto" w:fill="auto"/>
            <w:noWrap/>
            <w:vAlign w:val="center"/>
          </w:tcPr>
          <w:p w14:paraId="656E21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47" w:type="dxa"/>
            <w:tcBorders>
              <w:top w:val="nil"/>
              <w:left w:val="nil"/>
              <w:bottom w:val="single" w:color="auto" w:sz="4" w:space="0"/>
              <w:right w:val="single" w:color="auto" w:sz="4" w:space="0"/>
            </w:tcBorders>
            <w:shd w:val="clear" w:color="auto" w:fill="auto"/>
            <w:noWrap/>
            <w:vAlign w:val="center"/>
          </w:tcPr>
          <w:p w14:paraId="7726365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459E2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1" w:type="dxa"/>
            <w:gridSpan w:val="2"/>
            <w:tcBorders>
              <w:top w:val="nil"/>
              <w:left w:val="nil"/>
              <w:bottom w:val="single" w:color="auto" w:sz="4" w:space="0"/>
              <w:right w:val="single" w:color="auto" w:sz="4" w:space="0"/>
            </w:tcBorders>
            <w:shd w:val="clear" w:color="auto" w:fill="auto"/>
            <w:noWrap/>
            <w:vAlign w:val="center"/>
          </w:tcPr>
          <w:p w14:paraId="1E8C2C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61" w:type="dxa"/>
            <w:tcBorders>
              <w:top w:val="nil"/>
              <w:left w:val="nil"/>
              <w:bottom w:val="single" w:color="auto" w:sz="4" w:space="0"/>
              <w:right w:val="single" w:color="auto" w:sz="4" w:space="0"/>
            </w:tcBorders>
            <w:shd w:val="clear" w:color="auto" w:fill="auto"/>
            <w:noWrap/>
            <w:vAlign w:val="center"/>
          </w:tcPr>
          <w:p w14:paraId="7B0693E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7ABCEF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317" w:type="dxa"/>
            <w:tcBorders>
              <w:top w:val="nil"/>
              <w:left w:val="nil"/>
              <w:bottom w:val="single" w:color="auto" w:sz="4" w:space="0"/>
              <w:right w:val="single" w:color="auto" w:sz="4" w:space="0"/>
            </w:tcBorders>
            <w:shd w:val="clear" w:color="auto" w:fill="auto"/>
            <w:noWrap/>
            <w:vAlign w:val="center"/>
          </w:tcPr>
          <w:p w14:paraId="32FA46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48" w:type="dxa"/>
            <w:gridSpan w:val="2"/>
            <w:tcBorders>
              <w:top w:val="nil"/>
              <w:left w:val="nil"/>
              <w:bottom w:val="single" w:color="auto" w:sz="4" w:space="0"/>
              <w:right w:val="single" w:color="auto" w:sz="4" w:space="0"/>
            </w:tcBorders>
            <w:shd w:val="clear" w:color="auto" w:fill="auto"/>
            <w:noWrap/>
            <w:vAlign w:val="center"/>
          </w:tcPr>
          <w:p w14:paraId="2E3BE3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FE3804F">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10C831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22" w:type="dxa"/>
            <w:gridSpan w:val="2"/>
            <w:tcBorders>
              <w:top w:val="nil"/>
              <w:left w:val="nil"/>
              <w:bottom w:val="single" w:color="auto" w:sz="4" w:space="0"/>
              <w:right w:val="single" w:color="auto" w:sz="4" w:space="0"/>
            </w:tcBorders>
            <w:shd w:val="clear" w:color="auto" w:fill="auto"/>
            <w:noWrap/>
            <w:vAlign w:val="center"/>
          </w:tcPr>
          <w:p w14:paraId="10121B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47" w:type="dxa"/>
            <w:tcBorders>
              <w:top w:val="nil"/>
              <w:left w:val="nil"/>
              <w:bottom w:val="single" w:color="auto" w:sz="4" w:space="0"/>
              <w:right w:val="single" w:color="auto" w:sz="4" w:space="0"/>
            </w:tcBorders>
            <w:shd w:val="clear" w:color="auto" w:fill="auto"/>
            <w:noWrap/>
            <w:vAlign w:val="center"/>
          </w:tcPr>
          <w:p w14:paraId="7490C86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18.41</w:t>
            </w:r>
          </w:p>
        </w:tc>
        <w:tc>
          <w:tcPr>
            <w:tcW w:w="947" w:type="dxa"/>
            <w:tcBorders>
              <w:top w:val="nil"/>
              <w:left w:val="nil"/>
              <w:bottom w:val="single" w:color="auto" w:sz="4" w:space="0"/>
              <w:right w:val="single" w:color="auto" w:sz="4" w:space="0"/>
            </w:tcBorders>
            <w:shd w:val="clear" w:color="auto" w:fill="auto"/>
            <w:noWrap/>
            <w:vAlign w:val="center"/>
          </w:tcPr>
          <w:p w14:paraId="745745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1" w:type="dxa"/>
            <w:gridSpan w:val="2"/>
            <w:tcBorders>
              <w:top w:val="nil"/>
              <w:left w:val="nil"/>
              <w:bottom w:val="single" w:color="auto" w:sz="4" w:space="0"/>
              <w:right w:val="single" w:color="auto" w:sz="4" w:space="0"/>
            </w:tcBorders>
            <w:shd w:val="clear" w:color="auto" w:fill="auto"/>
            <w:noWrap/>
            <w:vAlign w:val="center"/>
          </w:tcPr>
          <w:p w14:paraId="6D6DC9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61" w:type="dxa"/>
            <w:tcBorders>
              <w:top w:val="nil"/>
              <w:left w:val="nil"/>
              <w:bottom w:val="single" w:color="auto" w:sz="4" w:space="0"/>
              <w:right w:val="single" w:color="auto" w:sz="4" w:space="0"/>
            </w:tcBorders>
            <w:shd w:val="clear" w:color="auto" w:fill="auto"/>
            <w:noWrap/>
            <w:vAlign w:val="center"/>
          </w:tcPr>
          <w:p w14:paraId="6F64E11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5EB7ED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317" w:type="dxa"/>
            <w:tcBorders>
              <w:top w:val="nil"/>
              <w:left w:val="nil"/>
              <w:bottom w:val="single" w:color="auto" w:sz="4" w:space="0"/>
              <w:right w:val="single" w:color="auto" w:sz="4" w:space="0"/>
            </w:tcBorders>
            <w:shd w:val="clear" w:color="auto" w:fill="auto"/>
            <w:noWrap/>
            <w:vAlign w:val="center"/>
          </w:tcPr>
          <w:p w14:paraId="16F81A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48" w:type="dxa"/>
            <w:gridSpan w:val="2"/>
            <w:tcBorders>
              <w:top w:val="nil"/>
              <w:left w:val="nil"/>
              <w:bottom w:val="single" w:color="auto" w:sz="4" w:space="0"/>
              <w:right w:val="single" w:color="auto" w:sz="4" w:space="0"/>
            </w:tcBorders>
            <w:shd w:val="clear" w:color="auto" w:fill="auto"/>
            <w:noWrap/>
            <w:vAlign w:val="center"/>
          </w:tcPr>
          <w:p w14:paraId="4A49D9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276267C8">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78D4E7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22" w:type="dxa"/>
            <w:gridSpan w:val="2"/>
            <w:tcBorders>
              <w:top w:val="nil"/>
              <w:left w:val="nil"/>
              <w:bottom w:val="single" w:color="auto" w:sz="4" w:space="0"/>
              <w:right w:val="single" w:color="auto" w:sz="4" w:space="0"/>
            </w:tcBorders>
            <w:shd w:val="clear" w:color="auto" w:fill="auto"/>
            <w:noWrap/>
            <w:vAlign w:val="center"/>
          </w:tcPr>
          <w:p w14:paraId="094D9C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47" w:type="dxa"/>
            <w:tcBorders>
              <w:top w:val="nil"/>
              <w:left w:val="nil"/>
              <w:bottom w:val="single" w:color="auto" w:sz="4" w:space="0"/>
              <w:right w:val="single" w:color="auto" w:sz="4" w:space="0"/>
            </w:tcBorders>
            <w:shd w:val="clear" w:color="auto" w:fill="auto"/>
            <w:noWrap/>
            <w:vAlign w:val="center"/>
          </w:tcPr>
          <w:p w14:paraId="082823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10.83</w:t>
            </w:r>
          </w:p>
        </w:tc>
        <w:tc>
          <w:tcPr>
            <w:tcW w:w="947" w:type="dxa"/>
            <w:tcBorders>
              <w:top w:val="nil"/>
              <w:left w:val="nil"/>
              <w:bottom w:val="single" w:color="auto" w:sz="4" w:space="0"/>
              <w:right w:val="single" w:color="auto" w:sz="4" w:space="0"/>
            </w:tcBorders>
            <w:shd w:val="clear" w:color="auto" w:fill="auto"/>
            <w:noWrap/>
            <w:vAlign w:val="center"/>
          </w:tcPr>
          <w:p w14:paraId="4A1588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1" w:type="dxa"/>
            <w:gridSpan w:val="2"/>
            <w:tcBorders>
              <w:top w:val="nil"/>
              <w:left w:val="nil"/>
              <w:bottom w:val="single" w:color="auto" w:sz="4" w:space="0"/>
              <w:right w:val="single" w:color="auto" w:sz="4" w:space="0"/>
            </w:tcBorders>
            <w:shd w:val="clear" w:color="auto" w:fill="auto"/>
            <w:noWrap/>
            <w:vAlign w:val="center"/>
          </w:tcPr>
          <w:p w14:paraId="0BF31D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61" w:type="dxa"/>
            <w:tcBorders>
              <w:top w:val="nil"/>
              <w:left w:val="nil"/>
              <w:bottom w:val="single" w:color="auto" w:sz="4" w:space="0"/>
              <w:right w:val="single" w:color="auto" w:sz="4" w:space="0"/>
            </w:tcBorders>
            <w:shd w:val="clear" w:color="auto" w:fill="auto"/>
            <w:noWrap/>
            <w:vAlign w:val="center"/>
          </w:tcPr>
          <w:p w14:paraId="2C28F33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67098B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317" w:type="dxa"/>
            <w:tcBorders>
              <w:top w:val="nil"/>
              <w:left w:val="nil"/>
              <w:bottom w:val="single" w:color="auto" w:sz="4" w:space="0"/>
              <w:right w:val="single" w:color="auto" w:sz="4" w:space="0"/>
            </w:tcBorders>
            <w:shd w:val="clear" w:color="auto" w:fill="auto"/>
            <w:noWrap/>
            <w:vAlign w:val="center"/>
          </w:tcPr>
          <w:p w14:paraId="58C9E0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48" w:type="dxa"/>
            <w:gridSpan w:val="2"/>
            <w:tcBorders>
              <w:top w:val="nil"/>
              <w:left w:val="nil"/>
              <w:bottom w:val="single" w:color="auto" w:sz="4" w:space="0"/>
              <w:right w:val="single" w:color="auto" w:sz="4" w:space="0"/>
            </w:tcBorders>
            <w:shd w:val="clear" w:color="auto" w:fill="auto"/>
            <w:noWrap/>
            <w:vAlign w:val="center"/>
          </w:tcPr>
          <w:p w14:paraId="0A514D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6DA53C22">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22A27F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22" w:type="dxa"/>
            <w:gridSpan w:val="2"/>
            <w:tcBorders>
              <w:top w:val="nil"/>
              <w:left w:val="nil"/>
              <w:bottom w:val="single" w:color="auto" w:sz="4" w:space="0"/>
              <w:right w:val="single" w:color="auto" w:sz="4" w:space="0"/>
            </w:tcBorders>
            <w:shd w:val="clear" w:color="auto" w:fill="auto"/>
            <w:noWrap/>
            <w:vAlign w:val="center"/>
          </w:tcPr>
          <w:p w14:paraId="7C3D99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47" w:type="dxa"/>
            <w:tcBorders>
              <w:top w:val="nil"/>
              <w:left w:val="nil"/>
              <w:bottom w:val="single" w:color="auto" w:sz="4" w:space="0"/>
              <w:right w:val="single" w:color="auto" w:sz="4" w:space="0"/>
            </w:tcBorders>
            <w:shd w:val="clear" w:color="auto" w:fill="auto"/>
            <w:noWrap/>
            <w:vAlign w:val="center"/>
          </w:tcPr>
          <w:p w14:paraId="795944D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292C12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1" w:type="dxa"/>
            <w:gridSpan w:val="2"/>
            <w:tcBorders>
              <w:top w:val="nil"/>
              <w:left w:val="nil"/>
              <w:bottom w:val="single" w:color="auto" w:sz="4" w:space="0"/>
              <w:right w:val="single" w:color="auto" w:sz="4" w:space="0"/>
            </w:tcBorders>
            <w:shd w:val="clear" w:color="auto" w:fill="auto"/>
            <w:noWrap/>
            <w:vAlign w:val="center"/>
          </w:tcPr>
          <w:p w14:paraId="41D356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61" w:type="dxa"/>
            <w:tcBorders>
              <w:top w:val="nil"/>
              <w:left w:val="nil"/>
              <w:bottom w:val="single" w:color="auto" w:sz="4" w:space="0"/>
              <w:right w:val="single" w:color="auto" w:sz="4" w:space="0"/>
            </w:tcBorders>
            <w:shd w:val="clear" w:color="auto" w:fill="auto"/>
            <w:noWrap/>
            <w:vAlign w:val="center"/>
          </w:tcPr>
          <w:p w14:paraId="2FEFC88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4.20</w:t>
            </w:r>
          </w:p>
        </w:tc>
        <w:tc>
          <w:tcPr>
            <w:tcW w:w="927" w:type="dxa"/>
            <w:tcBorders>
              <w:top w:val="nil"/>
              <w:left w:val="nil"/>
              <w:bottom w:val="single" w:color="auto" w:sz="4" w:space="0"/>
              <w:right w:val="single" w:color="auto" w:sz="4" w:space="0"/>
            </w:tcBorders>
            <w:shd w:val="clear" w:color="auto" w:fill="auto"/>
            <w:noWrap/>
            <w:vAlign w:val="center"/>
          </w:tcPr>
          <w:p w14:paraId="192692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317" w:type="dxa"/>
            <w:tcBorders>
              <w:top w:val="nil"/>
              <w:left w:val="nil"/>
              <w:bottom w:val="single" w:color="auto" w:sz="4" w:space="0"/>
              <w:right w:val="single" w:color="auto" w:sz="4" w:space="0"/>
            </w:tcBorders>
            <w:shd w:val="clear" w:color="auto" w:fill="auto"/>
            <w:noWrap/>
            <w:vAlign w:val="center"/>
          </w:tcPr>
          <w:p w14:paraId="1BC513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48" w:type="dxa"/>
            <w:gridSpan w:val="2"/>
            <w:tcBorders>
              <w:top w:val="nil"/>
              <w:left w:val="nil"/>
              <w:bottom w:val="single" w:color="auto" w:sz="4" w:space="0"/>
              <w:right w:val="single" w:color="auto" w:sz="4" w:space="0"/>
            </w:tcBorders>
            <w:shd w:val="clear" w:color="auto" w:fill="auto"/>
            <w:noWrap/>
            <w:vAlign w:val="center"/>
          </w:tcPr>
          <w:p w14:paraId="5033FD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7D3B2DB7">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58FE9A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22" w:type="dxa"/>
            <w:gridSpan w:val="2"/>
            <w:tcBorders>
              <w:top w:val="nil"/>
              <w:left w:val="nil"/>
              <w:bottom w:val="single" w:color="auto" w:sz="4" w:space="0"/>
              <w:right w:val="single" w:color="auto" w:sz="4" w:space="0"/>
            </w:tcBorders>
            <w:shd w:val="clear" w:color="auto" w:fill="auto"/>
            <w:noWrap/>
            <w:vAlign w:val="center"/>
          </w:tcPr>
          <w:p w14:paraId="681526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47" w:type="dxa"/>
            <w:tcBorders>
              <w:top w:val="nil"/>
              <w:left w:val="nil"/>
              <w:bottom w:val="single" w:color="auto" w:sz="4" w:space="0"/>
              <w:right w:val="single" w:color="auto" w:sz="4" w:space="0"/>
            </w:tcBorders>
            <w:shd w:val="clear" w:color="auto" w:fill="auto"/>
            <w:noWrap/>
            <w:vAlign w:val="center"/>
          </w:tcPr>
          <w:p w14:paraId="7A88F54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3A56A1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1" w:type="dxa"/>
            <w:gridSpan w:val="2"/>
            <w:tcBorders>
              <w:top w:val="nil"/>
              <w:left w:val="nil"/>
              <w:bottom w:val="single" w:color="auto" w:sz="4" w:space="0"/>
              <w:right w:val="single" w:color="auto" w:sz="4" w:space="0"/>
            </w:tcBorders>
            <w:shd w:val="clear" w:color="auto" w:fill="auto"/>
            <w:noWrap/>
            <w:vAlign w:val="center"/>
          </w:tcPr>
          <w:p w14:paraId="293C09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61" w:type="dxa"/>
            <w:tcBorders>
              <w:top w:val="nil"/>
              <w:left w:val="nil"/>
              <w:bottom w:val="single" w:color="auto" w:sz="4" w:space="0"/>
              <w:right w:val="single" w:color="auto" w:sz="4" w:space="0"/>
            </w:tcBorders>
            <w:shd w:val="clear" w:color="auto" w:fill="auto"/>
            <w:noWrap/>
            <w:vAlign w:val="center"/>
          </w:tcPr>
          <w:p w14:paraId="1A512A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1.27</w:t>
            </w:r>
          </w:p>
        </w:tc>
        <w:tc>
          <w:tcPr>
            <w:tcW w:w="927" w:type="dxa"/>
            <w:tcBorders>
              <w:top w:val="nil"/>
              <w:left w:val="nil"/>
              <w:bottom w:val="single" w:color="auto" w:sz="4" w:space="0"/>
              <w:right w:val="single" w:color="auto" w:sz="4" w:space="0"/>
            </w:tcBorders>
            <w:shd w:val="clear" w:color="auto" w:fill="auto"/>
            <w:noWrap/>
            <w:vAlign w:val="center"/>
          </w:tcPr>
          <w:p w14:paraId="045AB0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317" w:type="dxa"/>
            <w:tcBorders>
              <w:top w:val="nil"/>
              <w:left w:val="nil"/>
              <w:bottom w:val="single" w:color="auto" w:sz="4" w:space="0"/>
              <w:right w:val="single" w:color="auto" w:sz="4" w:space="0"/>
            </w:tcBorders>
            <w:shd w:val="clear" w:color="auto" w:fill="auto"/>
            <w:noWrap/>
            <w:vAlign w:val="center"/>
          </w:tcPr>
          <w:p w14:paraId="049558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48" w:type="dxa"/>
            <w:gridSpan w:val="2"/>
            <w:tcBorders>
              <w:top w:val="nil"/>
              <w:left w:val="nil"/>
              <w:bottom w:val="single" w:color="auto" w:sz="4" w:space="0"/>
              <w:right w:val="single" w:color="auto" w:sz="4" w:space="0"/>
            </w:tcBorders>
            <w:shd w:val="clear" w:color="auto" w:fill="auto"/>
            <w:noWrap/>
            <w:vAlign w:val="center"/>
          </w:tcPr>
          <w:p w14:paraId="437FF9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614E034C">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05F732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22" w:type="dxa"/>
            <w:gridSpan w:val="2"/>
            <w:tcBorders>
              <w:top w:val="nil"/>
              <w:left w:val="nil"/>
              <w:bottom w:val="single" w:color="auto" w:sz="4" w:space="0"/>
              <w:right w:val="single" w:color="auto" w:sz="4" w:space="0"/>
            </w:tcBorders>
            <w:shd w:val="clear" w:color="auto" w:fill="auto"/>
            <w:noWrap/>
            <w:vAlign w:val="center"/>
          </w:tcPr>
          <w:p w14:paraId="658D24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47" w:type="dxa"/>
            <w:tcBorders>
              <w:top w:val="nil"/>
              <w:left w:val="nil"/>
              <w:bottom w:val="single" w:color="auto" w:sz="4" w:space="0"/>
              <w:right w:val="single" w:color="auto" w:sz="4" w:space="0"/>
            </w:tcBorders>
            <w:shd w:val="clear" w:color="auto" w:fill="auto"/>
            <w:noWrap/>
            <w:vAlign w:val="center"/>
          </w:tcPr>
          <w:p w14:paraId="643D8CA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2DC63E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1" w:type="dxa"/>
            <w:gridSpan w:val="2"/>
            <w:tcBorders>
              <w:top w:val="nil"/>
              <w:left w:val="nil"/>
              <w:bottom w:val="single" w:color="auto" w:sz="4" w:space="0"/>
              <w:right w:val="single" w:color="auto" w:sz="4" w:space="0"/>
            </w:tcBorders>
            <w:shd w:val="clear" w:color="auto" w:fill="auto"/>
            <w:noWrap/>
            <w:vAlign w:val="center"/>
          </w:tcPr>
          <w:p w14:paraId="200E20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61" w:type="dxa"/>
            <w:tcBorders>
              <w:top w:val="nil"/>
              <w:left w:val="nil"/>
              <w:bottom w:val="single" w:color="auto" w:sz="4" w:space="0"/>
              <w:right w:val="single" w:color="auto" w:sz="4" w:space="0"/>
            </w:tcBorders>
            <w:shd w:val="clear" w:color="auto" w:fill="auto"/>
            <w:noWrap/>
            <w:vAlign w:val="center"/>
          </w:tcPr>
          <w:p w14:paraId="391A81F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28.97</w:t>
            </w:r>
          </w:p>
        </w:tc>
        <w:tc>
          <w:tcPr>
            <w:tcW w:w="927" w:type="dxa"/>
            <w:tcBorders>
              <w:top w:val="nil"/>
              <w:left w:val="nil"/>
              <w:bottom w:val="single" w:color="auto" w:sz="4" w:space="0"/>
              <w:right w:val="single" w:color="auto" w:sz="4" w:space="0"/>
            </w:tcBorders>
            <w:shd w:val="clear" w:color="auto" w:fill="auto"/>
            <w:noWrap/>
            <w:vAlign w:val="center"/>
          </w:tcPr>
          <w:p w14:paraId="4257BC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317" w:type="dxa"/>
            <w:tcBorders>
              <w:top w:val="nil"/>
              <w:left w:val="nil"/>
              <w:bottom w:val="single" w:color="auto" w:sz="4" w:space="0"/>
              <w:right w:val="single" w:color="auto" w:sz="4" w:space="0"/>
            </w:tcBorders>
            <w:shd w:val="clear" w:color="auto" w:fill="auto"/>
            <w:noWrap/>
            <w:vAlign w:val="center"/>
          </w:tcPr>
          <w:p w14:paraId="30592D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48" w:type="dxa"/>
            <w:gridSpan w:val="2"/>
            <w:tcBorders>
              <w:top w:val="nil"/>
              <w:left w:val="nil"/>
              <w:bottom w:val="single" w:color="auto" w:sz="4" w:space="0"/>
              <w:right w:val="single" w:color="auto" w:sz="4" w:space="0"/>
            </w:tcBorders>
            <w:shd w:val="clear" w:color="auto" w:fill="auto"/>
            <w:noWrap/>
            <w:vAlign w:val="center"/>
          </w:tcPr>
          <w:p w14:paraId="10296E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25581570">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7B67CC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22" w:type="dxa"/>
            <w:gridSpan w:val="2"/>
            <w:tcBorders>
              <w:top w:val="nil"/>
              <w:left w:val="nil"/>
              <w:bottom w:val="single" w:color="auto" w:sz="4" w:space="0"/>
              <w:right w:val="single" w:color="auto" w:sz="4" w:space="0"/>
            </w:tcBorders>
            <w:shd w:val="clear" w:color="auto" w:fill="auto"/>
            <w:noWrap/>
            <w:vAlign w:val="center"/>
          </w:tcPr>
          <w:p w14:paraId="29E46D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47" w:type="dxa"/>
            <w:tcBorders>
              <w:top w:val="nil"/>
              <w:left w:val="nil"/>
              <w:bottom w:val="single" w:color="auto" w:sz="4" w:space="0"/>
              <w:right w:val="single" w:color="auto" w:sz="4" w:space="0"/>
            </w:tcBorders>
            <w:shd w:val="clear" w:color="auto" w:fill="auto"/>
            <w:noWrap/>
            <w:vAlign w:val="center"/>
          </w:tcPr>
          <w:p w14:paraId="4C8C52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22.58</w:t>
            </w:r>
          </w:p>
        </w:tc>
        <w:tc>
          <w:tcPr>
            <w:tcW w:w="947" w:type="dxa"/>
            <w:tcBorders>
              <w:top w:val="nil"/>
              <w:left w:val="nil"/>
              <w:bottom w:val="single" w:color="auto" w:sz="4" w:space="0"/>
              <w:right w:val="single" w:color="auto" w:sz="4" w:space="0"/>
            </w:tcBorders>
            <w:shd w:val="clear" w:color="auto" w:fill="auto"/>
            <w:noWrap/>
            <w:vAlign w:val="center"/>
          </w:tcPr>
          <w:p w14:paraId="67B8B2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1" w:type="dxa"/>
            <w:gridSpan w:val="2"/>
            <w:tcBorders>
              <w:top w:val="nil"/>
              <w:left w:val="nil"/>
              <w:bottom w:val="single" w:color="auto" w:sz="4" w:space="0"/>
              <w:right w:val="single" w:color="auto" w:sz="4" w:space="0"/>
            </w:tcBorders>
            <w:shd w:val="clear" w:color="auto" w:fill="auto"/>
            <w:noWrap/>
            <w:vAlign w:val="center"/>
          </w:tcPr>
          <w:p w14:paraId="2018D9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61" w:type="dxa"/>
            <w:tcBorders>
              <w:top w:val="nil"/>
              <w:left w:val="nil"/>
              <w:bottom w:val="single" w:color="auto" w:sz="4" w:space="0"/>
              <w:right w:val="single" w:color="auto" w:sz="4" w:space="0"/>
            </w:tcBorders>
            <w:shd w:val="clear" w:color="auto" w:fill="auto"/>
            <w:noWrap/>
            <w:vAlign w:val="center"/>
          </w:tcPr>
          <w:p w14:paraId="32EFD57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493C04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317" w:type="dxa"/>
            <w:tcBorders>
              <w:top w:val="nil"/>
              <w:left w:val="nil"/>
              <w:bottom w:val="single" w:color="auto" w:sz="4" w:space="0"/>
              <w:right w:val="single" w:color="auto" w:sz="4" w:space="0"/>
            </w:tcBorders>
            <w:shd w:val="clear" w:color="auto" w:fill="auto"/>
            <w:noWrap/>
            <w:vAlign w:val="center"/>
          </w:tcPr>
          <w:p w14:paraId="206B2D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48" w:type="dxa"/>
            <w:gridSpan w:val="2"/>
            <w:tcBorders>
              <w:top w:val="nil"/>
              <w:left w:val="nil"/>
              <w:bottom w:val="single" w:color="auto" w:sz="4" w:space="0"/>
              <w:right w:val="single" w:color="auto" w:sz="4" w:space="0"/>
            </w:tcBorders>
            <w:shd w:val="clear" w:color="auto" w:fill="auto"/>
            <w:noWrap/>
            <w:vAlign w:val="center"/>
          </w:tcPr>
          <w:p w14:paraId="0A9145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29C3A354">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5E066B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22" w:type="dxa"/>
            <w:gridSpan w:val="2"/>
            <w:tcBorders>
              <w:top w:val="nil"/>
              <w:left w:val="nil"/>
              <w:bottom w:val="single" w:color="auto" w:sz="4" w:space="0"/>
              <w:right w:val="single" w:color="auto" w:sz="4" w:space="0"/>
            </w:tcBorders>
            <w:shd w:val="clear" w:color="auto" w:fill="auto"/>
            <w:noWrap/>
            <w:vAlign w:val="center"/>
          </w:tcPr>
          <w:p w14:paraId="252169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47" w:type="dxa"/>
            <w:tcBorders>
              <w:top w:val="nil"/>
              <w:left w:val="nil"/>
              <w:bottom w:val="single" w:color="auto" w:sz="4" w:space="0"/>
              <w:right w:val="single" w:color="auto" w:sz="4" w:space="0"/>
            </w:tcBorders>
            <w:shd w:val="clear" w:color="auto" w:fill="auto"/>
            <w:noWrap/>
            <w:vAlign w:val="center"/>
          </w:tcPr>
          <w:p w14:paraId="039F645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372D1F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1" w:type="dxa"/>
            <w:gridSpan w:val="2"/>
            <w:tcBorders>
              <w:top w:val="nil"/>
              <w:left w:val="nil"/>
              <w:bottom w:val="single" w:color="auto" w:sz="4" w:space="0"/>
              <w:right w:val="single" w:color="auto" w:sz="4" w:space="0"/>
            </w:tcBorders>
            <w:shd w:val="clear" w:color="auto" w:fill="auto"/>
            <w:noWrap/>
            <w:vAlign w:val="center"/>
          </w:tcPr>
          <w:p w14:paraId="58F7CA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61" w:type="dxa"/>
            <w:tcBorders>
              <w:top w:val="nil"/>
              <w:left w:val="nil"/>
              <w:bottom w:val="single" w:color="auto" w:sz="4" w:space="0"/>
              <w:right w:val="single" w:color="auto" w:sz="4" w:space="0"/>
            </w:tcBorders>
            <w:shd w:val="clear" w:color="auto" w:fill="auto"/>
            <w:noWrap/>
            <w:vAlign w:val="center"/>
          </w:tcPr>
          <w:p w14:paraId="36AC6F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03F0D6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317" w:type="dxa"/>
            <w:tcBorders>
              <w:top w:val="nil"/>
              <w:left w:val="nil"/>
              <w:bottom w:val="single" w:color="auto" w:sz="4" w:space="0"/>
              <w:right w:val="single" w:color="auto" w:sz="4" w:space="0"/>
            </w:tcBorders>
            <w:shd w:val="clear" w:color="auto" w:fill="auto"/>
            <w:noWrap/>
            <w:vAlign w:val="center"/>
          </w:tcPr>
          <w:p w14:paraId="5CBFF8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48" w:type="dxa"/>
            <w:gridSpan w:val="2"/>
            <w:tcBorders>
              <w:top w:val="nil"/>
              <w:left w:val="nil"/>
              <w:bottom w:val="single" w:color="auto" w:sz="4" w:space="0"/>
              <w:right w:val="single" w:color="auto" w:sz="4" w:space="0"/>
            </w:tcBorders>
            <w:shd w:val="clear" w:color="auto" w:fill="auto"/>
            <w:noWrap/>
            <w:vAlign w:val="center"/>
          </w:tcPr>
          <w:p w14:paraId="36912B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0.00</w:t>
            </w:r>
          </w:p>
        </w:tc>
      </w:tr>
      <w:tr w14:paraId="65BFB205">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68D5E4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22" w:type="dxa"/>
            <w:gridSpan w:val="2"/>
            <w:tcBorders>
              <w:top w:val="nil"/>
              <w:left w:val="nil"/>
              <w:bottom w:val="single" w:color="auto" w:sz="4" w:space="0"/>
              <w:right w:val="single" w:color="auto" w:sz="4" w:space="0"/>
            </w:tcBorders>
            <w:shd w:val="clear" w:color="auto" w:fill="auto"/>
            <w:noWrap/>
            <w:vAlign w:val="center"/>
          </w:tcPr>
          <w:p w14:paraId="4B2E55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47" w:type="dxa"/>
            <w:tcBorders>
              <w:top w:val="nil"/>
              <w:left w:val="nil"/>
              <w:bottom w:val="single" w:color="auto" w:sz="4" w:space="0"/>
              <w:right w:val="single" w:color="auto" w:sz="4" w:space="0"/>
            </w:tcBorders>
            <w:shd w:val="clear" w:color="auto" w:fill="auto"/>
            <w:noWrap/>
            <w:vAlign w:val="center"/>
          </w:tcPr>
          <w:p w14:paraId="68FFF9A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47" w:type="dxa"/>
            <w:tcBorders>
              <w:top w:val="nil"/>
              <w:left w:val="nil"/>
              <w:bottom w:val="single" w:color="auto" w:sz="4" w:space="0"/>
              <w:right w:val="single" w:color="auto" w:sz="4" w:space="0"/>
            </w:tcBorders>
            <w:shd w:val="clear" w:color="auto" w:fill="auto"/>
            <w:noWrap/>
            <w:vAlign w:val="center"/>
          </w:tcPr>
          <w:p w14:paraId="47225A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1" w:type="dxa"/>
            <w:gridSpan w:val="2"/>
            <w:tcBorders>
              <w:top w:val="nil"/>
              <w:left w:val="nil"/>
              <w:bottom w:val="single" w:color="auto" w:sz="4" w:space="0"/>
              <w:right w:val="single" w:color="auto" w:sz="4" w:space="0"/>
            </w:tcBorders>
            <w:shd w:val="clear" w:color="auto" w:fill="auto"/>
            <w:noWrap/>
            <w:vAlign w:val="center"/>
          </w:tcPr>
          <w:p w14:paraId="58493A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61" w:type="dxa"/>
            <w:tcBorders>
              <w:top w:val="nil"/>
              <w:left w:val="nil"/>
              <w:bottom w:val="single" w:color="auto" w:sz="4" w:space="0"/>
              <w:right w:val="single" w:color="auto" w:sz="4" w:space="0"/>
            </w:tcBorders>
            <w:shd w:val="clear" w:color="auto" w:fill="auto"/>
            <w:noWrap/>
            <w:vAlign w:val="center"/>
          </w:tcPr>
          <w:p w14:paraId="56B5604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42.26</w:t>
            </w:r>
          </w:p>
        </w:tc>
        <w:tc>
          <w:tcPr>
            <w:tcW w:w="927" w:type="dxa"/>
            <w:tcBorders>
              <w:top w:val="nil"/>
              <w:left w:val="nil"/>
              <w:bottom w:val="single" w:color="auto" w:sz="4" w:space="0"/>
              <w:right w:val="single" w:color="auto" w:sz="4" w:space="0"/>
            </w:tcBorders>
            <w:shd w:val="clear" w:color="auto" w:fill="auto"/>
            <w:noWrap/>
            <w:vAlign w:val="center"/>
          </w:tcPr>
          <w:p w14:paraId="411EAC5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317" w:type="dxa"/>
            <w:tcBorders>
              <w:top w:val="nil"/>
              <w:left w:val="nil"/>
              <w:bottom w:val="single" w:color="auto" w:sz="4" w:space="0"/>
              <w:right w:val="single" w:color="auto" w:sz="4" w:space="0"/>
            </w:tcBorders>
            <w:shd w:val="clear" w:color="auto" w:fill="auto"/>
            <w:noWrap/>
            <w:vAlign w:val="center"/>
          </w:tcPr>
          <w:p w14:paraId="148683C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48" w:type="dxa"/>
            <w:gridSpan w:val="2"/>
            <w:tcBorders>
              <w:top w:val="nil"/>
              <w:left w:val="nil"/>
              <w:bottom w:val="single" w:color="auto" w:sz="4" w:space="0"/>
              <w:right w:val="single" w:color="auto" w:sz="4" w:space="0"/>
            </w:tcBorders>
            <w:shd w:val="clear" w:color="auto" w:fill="auto"/>
            <w:noWrap/>
            <w:vAlign w:val="center"/>
          </w:tcPr>
          <w:p w14:paraId="3F4343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FFFFC3">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5883C6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22" w:type="dxa"/>
            <w:gridSpan w:val="2"/>
            <w:tcBorders>
              <w:top w:val="nil"/>
              <w:left w:val="nil"/>
              <w:bottom w:val="single" w:color="auto" w:sz="4" w:space="0"/>
              <w:right w:val="single" w:color="auto" w:sz="4" w:space="0"/>
            </w:tcBorders>
            <w:shd w:val="clear" w:color="auto" w:fill="auto"/>
            <w:noWrap/>
            <w:vAlign w:val="center"/>
          </w:tcPr>
          <w:p w14:paraId="4DCABA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47" w:type="dxa"/>
            <w:tcBorders>
              <w:top w:val="nil"/>
              <w:left w:val="nil"/>
              <w:bottom w:val="single" w:color="auto" w:sz="4" w:space="0"/>
              <w:right w:val="single" w:color="auto" w:sz="4" w:space="0"/>
            </w:tcBorders>
            <w:shd w:val="clear" w:color="auto" w:fill="auto"/>
            <w:noWrap/>
            <w:vAlign w:val="center"/>
          </w:tcPr>
          <w:p w14:paraId="02E3F45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8.63</w:t>
            </w:r>
          </w:p>
        </w:tc>
        <w:tc>
          <w:tcPr>
            <w:tcW w:w="947" w:type="dxa"/>
            <w:tcBorders>
              <w:top w:val="nil"/>
              <w:left w:val="nil"/>
              <w:bottom w:val="single" w:color="auto" w:sz="4" w:space="0"/>
              <w:right w:val="single" w:color="auto" w:sz="4" w:space="0"/>
            </w:tcBorders>
            <w:shd w:val="clear" w:color="auto" w:fill="auto"/>
            <w:noWrap/>
            <w:vAlign w:val="center"/>
          </w:tcPr>
          <w:p w14:paraId="4C49C5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1" w:type="dxa"/>
            <w:gridSpan w:val="2"/>
            <w:tcBorders>
              <w:top w:val="nil"/>
              <w:left w:val="nil"/>
              <w:bottom w:val="single" w:color="auto" w:sz="4" w:space="0"/>
              <w:right w:val="single" w:color="auto" w:sz="4" w:space="0"/>
            </w:tcBorders>
            <w:shd w:val="clear" w:color="auto" w:fill="auto"/>
            <w:noWrap/>
            <w:vAlign w:val="center"/>
          </w:tcPr>
          <w:p w14:paraId="561506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61" w:type="dxa"/>
            <w:tcBorders>
              <w:top w:val="nil"/>
              <w:left w:val="nil"/>
              <w:bottom w:val="single" w:color="auto" w:sz="4" w:space="0"/>
              <w:right w:val="single" w:color="auto" w:sz="4" w:space="0"/>
            </w:tcBorders>
            <w:shd w:val="clear" w:color="auto" w:fill="auto"/>
            <w:noWrap/>
            <w:vAlign w:val="center"/>
          </w:tcPr>
          <w:p w14:paraId="071AEB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0.00</w:t>
            </w:r>
          </w:p>
        </w:tc>
        <w:tc>
          <w:tcPr>
            <w:tcW w:w="927" w:type="dxa"/>
            <w:tcBorders>
              <w:top w:val="nil"/>
              <w:left w:val="nil"/>
              <w:bottom w:val="single" w:color="auto" w:sz="4" w:space="0"/>
              <w:right w:val="single" w:color="auto" w:sz="4" w:space="0"/>
            </w:tcBorders>
            <w:shd w:val="clear" w:color="auto" w:fill="auto"/>
            <w:noWrap/>
            <w:vAlign w:val="center"/>
          </w:tcPr>
          <w:p w14:paraId="13B046B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317" w:type="dxa"/>
            <w:tcBorders>
              <w:top w:val="nil"/>
              <w:left w:val="nil"/>
              <w:bottom w:val="single" w:color="auto" w:sz="4" w:space="0"/>
              <w:right w:val="single" w:color="auto" w:sz="4" w:space="0"/>
            </w:tcBorders>
            <w:shd w:val="clear" w:color="auto" w:fill="auto"/>
            <w:noWrap/>
            <w:vAlign w:val="center"/>
          </w:tcPr>
          <w:p w14:paraId="1F9DBA1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48" w:type="dxa"/>
            <w:gridSpan w:val="2"/>
            <w:tcBorders>
              <w:top w:val="nil"/>
              <w:left w:val="nil"/>
              <w:bottom w:val="single" w:color="auto" w:sz="4" w:space="0"/>
              <w:right w:val="single" w:color="auto" w:sz="4" w:space="0"/>
            </w:tcBorders>
            <w:shd w:val="clear" w:color="auto" w:fill="auto"/>
            <w:noWrap/>
            <w:vAlign w:val="center"/>
          </w:tcPr>
          <w:p w14:paraId="154152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1E39A2F">
        <w:tblPrEx>
          <w:tblCellMar>
            <w:top w:w="0" w:type="dxa"/>
            <w:left w:w="108" w:type="dxa"/>
            <w:bottom w:w="0" w:type="dxa"/>
            <w:right w:w="108" w:type="dxa"/>
          </w:tblCellMar>
        </w:tblPrEx>
        <w:trPr>
          <w:trHeight w:val="284" w:hRule="exact"/>
        </w:trPr>
        <w:tc>
          <w:tcPr>
            <w:tcW w:w="984" w:type="dxa"/>
            <w:tcBorders>
              <w:top w:val="nil"/>
              <w:left w:val="single" w:color="auto" w:sz="4" w:space="0"/>
              <w:bottom w:val="single" w:color="auto" w:sz="4" w:space="0"/>
              <w:right w:val="single" w:color="auto" w:sz="4" w:space="0"/>
            </w:tcBorders>
            <w:shd w:val="clear" w:color="auto" w:fill="auto"/>
            <w:noWrap/>
            <w:vAlign w:val="center"/>
          </w:tcPr>
          <w:p w14:paraId="2D82E3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22" w:type="dxa"/>
            <w:gridSpan w:val="2"/>
            <w:tcBorders>
              <w:top w:val="nil"/>
              <w:left w:val="nil"/>
              <w:bottom w:val="single" w:color="auto" w:sz="4" w:space="0"/>
              <w:right w:val="single" w:color="auto" w:sz="4" w:space="0"/>
            </w:tcBorders>
            <w:shd w:val="clear" w:color="auto" w:fill="auto"/>
            <w:noWrap/>
            <w:vAlign w:val="center"/>
          </w:tcPr>
          <w:p w14:paraId="1631E4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47" w:type="dxa"/>
            <w:tcBorders>
              <w:top w:val="nil"/>
              <w:left w:val="nil"/>
              <w:bottom w:val="single" w:color="auto" w:sz="4" w:space="0"/>
              <w:right w:val="single" w:color="auto" w:sz="4" w:space="0"/>
            </w:tcBorders>
            <w:shd w:val="clear" w:color="auto" w:fill="auto"/>
            <w:noWrap/>
            <w:vAlign w:val="center"/>
          </w:tcPr>
          <w:p w14:paraId="082BBFD9">
            <w:pPr>
              <w:widowControl/>
              <w:jc w:val="center"/>
              <w:rPr>
                <w:rFonts w:ascii="宋体" w:hAnsi="宋体" w:eastAsia="宋体" w:cs="宋体"/>
                <w:color w:val="000000"/>
                <w:kern w:val="0"/>
                <w:szCs w:val="20"/>
              </w:rPr>
            </w:pPr>
          </w:p>
        </w:tc>
        <w:tc>
          <w:tcPr>
            <w:tcW w:w="947" w:type="dxa"/>
            <w:tcBorders>
              <w:top w:val="nil"/>
              <w:left w:val="nil"/>
              <w:bottom w:val="single" w:color="auto" w:sz="4" w:space="0"/>
              <w:right w:val="single" w:color="auto" w:sz="4" w:space="0"/>
            </w:tcBorders>
            <w:shd w:val="clear" w:color="auto" w:fill="auto"/>
            <w:noWrap/>
            <w:vAlign w:val="center"/>
          </w:tcPr>
          <w:p w14:paraId="4870CF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1" w:type="dxa"/>
            <w:gridSpan w:val="2"/>
            <w:tcBorders>
              <w:top w:val="nil"/>
              <w:left w:val="nil"/>
              <w:bottom w:val="single" w:color="auto" w:sz="4" w:space="0"/>
              <w:right w:val="single" w:color="auto" w:sz="4" w:space="0"/>
            </w:tcBorders>
            <w:shd w:val="clear" w:color="auto" w:fill="auto"/>
            <w:noWrap/>
            <w:vAlign w:val="center"/>
          </w:tcPr>
          <w:p w14:paraId="138366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61" w:type="dxa"/>
            <w:tcBorders>
              <w:top w:val="nil"/>
              <w:left w:val="nil"/>
              <w:bottom w:val="single" w:color="auto" w:sz="4" w:space="0"/>
              <w:right w:val="single" w:color="auto" w:sz="4" w:space="0"/>
            </w:tcBorders>
            <w:shd w:val="clear" w:color="auto" w:fill="auto"/>
            <w:noWrap/>
            <w:vAlign w:val="center"/>
          </w:tcPr>
          <w:p w14:paraId="005DA6F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32.89</w:t>
            </w:r>
          </w:p>
        </w:tc>
        <w:tc>
          <w:tcPr>
            <w:tcW w:w="927" w:type="dxa"/>
            <w:tcBorders>
              <w:top w:val="nil"/>
              <w:left w:val="nil"/>
              <w:bottom w:val="single" w:color="auto" w:sz="4" w:space="0"/>
              <w:right w:val="single" w:color="auto" w:sz="4" w:space="0"/>
            </w:tcBorders>
            <w:shd w:val="clear" w:color="auto" w:fill="auto"/>
            <w:noWrap/>
            <w:vAlign w:val="center"/>
          </w:tcPr>
          <w:p w14:paraId="3FA6C2C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317" w:type="dxa"/>
            <w:tcBorders>
              <w:top w:val="nil"/>
              <w:left w:val="nil"/>
              <w:bottom w:val="single" w:color="auto" w:sz="4" w:space="0"/>
              <w:right w:val="single" w:color="auto" w:sz="4" w:space="0"/>
            </w:tcBorders>
            <w:shd w:val="clear" w:color="auto" w:fill="auto"/>
            <w:noWrap/>
            <w:vAlign w:val="center"/>
          </w:tcPr>
          <w:p w14:paraId="4CE1112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48" w:type="dxa"/>
            <w:gridSpan w:val="2"/>
            <w:tcBorders>
              <w:top w:val="nil"/>
              <w:left w:val="nil"/>
              <w:bottom w:val="single" w:color="auto" w:sz="4" w:space="0"/>
              <w:right w:val="single" w:color="auto" w:sz="4" w:space="0"/>
            </w:tcBorders>
            <w:shd w:val="clear" w:color="auto" w:fill="auto"/>
            <w:noWrap/>
            <w:vAlign w:val="center"/>
          </w:tcPr>
          <w:p w14:paraId="34F4AC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5382F26">
        <w:tblPrEx>
          <w:tblCellMar>
            <w:top w:w="0" w:type="dxa"/>
            <w:left w:w="108" w:type="dxa"/>
            <w:bottom w:w="0" w:type="dxa"/>
            <w:right w:w="108" w:type="dxa"/>
          </w:tblCellMar>
        </w:tblPrEx>
        <w:trPr>
          <w:trHeight w:val="284" w:hRule="exact"/>
        </w:trPr>
        <w:tc>
          <w:tcPr>
            <w:tcW w:w="420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C03F7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47" w:type="dxa"/>
            <w:tcBorders>
              <w:top w:val="nil"/>
              <w:left w:val="nil"/>
              <w:bottom w:val="single" w:color="auto" w:sz="4" w:space="0"/>
              <w:right w:val="single" w:color="auto" w:sz="4" w:space="0"/>
            </w:tcBorders>
            <w:shd w:val="clear" w:color="auto" w:fill="auto"/>
            <w:noWrap/>
            <w:vAlign w:val="center"/>
          </w:tcPr>
          <w:p w14:paraId="590001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1016.24</w:t>
            </w:r>
          </w:p>
        </w:tc>
        <w:tc>
          <w:tcPr>
            <w:tcW w:w="9413" w:type="dxa"/>
            <w:gridSpan w:val="6"/>
            <w:tcBorders>
              <w:top w:val="single" w:color="auto" w:sz="4" w:space="0"/>
              <w:left w:val="nil"/>
              <w:bottom w:val="single" w:color="auto" w:sz="4" w:space="0"/>
              <w:right w:val="single" w:color="auto" w:sz="4" w:space="0"/>
            </w:tcBorders>
            <w:shd w:val="clear" w:color="auto" w:fill="auto"/>
            <w:noWrap/>
            <w:vAlign w:val="center"/>
          </w:tcPr>
          <w:p w14:paraId="427CD35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48" w:type="dxa"/>
            <w:gridSpan w:val="2"/>
            <w:tcBorders>
              <w:top w:val="nil"/>
              <w:left w:val="nil"/>
              <w:bottom w:val="single" w:color="auto" w:sz="4" w:space="0"/>
              <w:right w:val="single" w:color="auto" w:sz="4" w:space="0"/>
            </w:tcBorders>
            <w:shd w:val="clear" w:color="auto" w:fill="auto"/>
            <w:noWrap/>
            <w:vAlign w:val="center"/>
          </w:tcPr>
          <w:p w14:paraId="34FCCB6B">
            <w:pPr>
              <w:widowControl/>
              <w:jc w:val="center"/>
              <w:rPr>
                <w:rFonts w:ascii="宋体" w:hAnsi="宋体" w:eastAsia="宋体" w:cs="宋体"/>
                <w:color w:val="000000"/>
                <w:kern w:val="0"/>
                <w:szCs w:val="18"/>
              </w:rPr>
            </w:pPr>
            <w:r>
              <w:rPr>
                <w:rFonts w:hint="eastAsia" w:ascii="宋体" w:hAnsi="宋体" w:eastAsia="宋体" w:cs="宋体"/>
                <w:color w:val="000000"/>
                <w:kern w:val="0"/>
                <w:szCs w:val="18"/>
              </w:rPr>
              <w:t>174.01</w:t>
            </w:r>
          </w:p>
        </w:tc>
      </w:tr>
      <w:tr w14:paraId="27E36078">
        <w:tblPrEx>
          <w:tblCellMar>
            <w:top w:w="0" w:type="dxa"/>
            <w:left w:w="108" w:type="dxa"/>
            <w:bottom w:w="0" w:type="dxa"/>
            <w:right w:w="108" w:type="dxa"/>
          </w:tblCellMar>
        </w:tblPrEx>
        <w:trPr>
          <w:trHeight w:val="284" w:hRule="exact"/>
        </w:trPr>
        <w:tc>
          <w:tcPr>
            <w:tcW w:w="0" w:type="auto"/>
            <w:gridSpan w:val="12"/>
            <w:tcBorders>
              <w:top w:val="nil"/>
              <w:left w:val="nil"/>
              <w:bottom w:val="nil"/>
              <w:right w:val="nil"/>
            </w:tcBorders>
            <w:shd w:val="clear" w:color="auto" w:fill="auto"/>
            <w:noWrap/>
            <w:vAlign w:val="center"/>
          </w:tcPr>
          <w:p w14:paraId="03AE96FA">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1B26CE0F">
      <w:pPr>
        <w:widowControl/>
        <w:jc w:val="center"/>
        <w:rPr>
          <w:rFonts w:ascii="华文中宋" w:hAnsi="华文中宋" w:eastAsia="华文中宋" w:cs="Times New Roman"/>
          <w:color w:val="000000"/>
          <w:kern w:val="0"/>
          <w:sz w:val="36"/>
          <w:szCs w:val="36"/>
        </w:rPr>
      </w:pPr>
      <w:r>
        <w:rPr>
          <w:rFonts w:hint="eastAsia" w:ascii="华文中宋" w:hAnsi="华文中宋" w:eastAsia="华文中宋" w:cs="Times New Roman"/>
          <w:color w:val="000000"/>
          <w:kern w:val="0"/>
          <w:sz w:val="36"/>
          <w:szCs w:val="36"/>
        </w:rPr>
        <w:t>一般公共预算财政拨款“三公”经费支出决算表</w:t>
      </w:r>
    </w:p>
    <w:p w14:paraId="513AC6D5">
      <w:pPr>
        <w:widowControl/>
        <w:ind w:firstLine="315" w:firstLineChars="150"/>
        <w:jc w:val="left"/>
        <w:rPr>
          <w:rFonts w:cs="Times New Roman" w:asciiTheme="minorEastAsia" w:hAnsiTheme="minorEastAsia"/>
          <w:color w:val="000000"/>
          <w:kern w:val="0"/>
          <w:szCs w:val="21"/>
        </w:rPr>
      </w:pPr>
      <w:r>
        <w:rPr>
          <w:rFonts w:cs="Times New Roman" w:asciiTheme="minorEastAsia" w:hAnsiTheme="minorEastAsia"/>
          <w:color w:val="000000"/>
          <w:kern w:val="0"/>
          <w:szCs w:val="21"/>
        </w:rPr>
        <w:t>部门：</w:t>
      </w:r>
      <w:r>
        <w:rPr>
          <w:rFonts w:hint="eastAsia" w:cs="Times New Roman" w:asciiTheme="minorEastAsia" w:hAnsiTheme="minorEastAsia"/>
          <w:color w:val="000000"/>
          <w:kern w:val="0"/>
          <w:szCs w:val="21"/>
        </w:rPr>
        <w:t xml:space="preserve">沅江市发展和改革局                                                                                                           </w:t>
      </w:r>
      <w:r>
        <w:rPr>
          <w:rFonts w:cs="Times New Roman" w:asciiTheme="minorEastAsia" w:hAnsiTheme="minorEastAsia"/>
          <w:color w:val="000000"/>
          <w:kern w:val="0"/>
          <w:szCs w:val="21"/>
        </w:rPr>
        <w:t>公开0</w:t>
      </w:r>
      <w:r>
        <w:rPr>
          <w:rFonts w:hint="eastAsia" w:cs="Times New Roman" w:asciiTheme="minorEastAsia" w:hAnsiTheme="minorEastAsia"/>
          <w:color w:val="000000"/>
          <w:kern w:val="0"/>
          <w:szCs w:val="21"/>
        </w:rPr>
        <w:t>7</w:t>
      </w:r>
      <w:r>
        <w:rPr>
          <w:rFonts w:cs="Times New Roman" w:asciiTheme="minorEastAsia" w:hAnsiTheme="minorEastAsia"/>
          <w:color w:val="000000"/>
          <w:kern w:val="0"/>
          <w:szCs w:val="21"/>
        </w:rPr>
        <w:t>表</w:t>
      </w:r>
    </w:p>
    <w:p w14:paraId="56ACD468">
      <w:pPr>
        <w:widowControl/>
        <w:ind w:right="420"/>
        <w:jc w:val="right"/>
        <w:rPr>
          <w:rFonts w:cs="Times New Roman" w:asciiTheme="minorEastAsia" w:hAnsiTheme="minorEastAsia"/>
          <w:color w:val="000000"/>
          <w:kern w:val="0"/>
          <w:szCs w:val="21"/>
        </w:rPr>
      </w:pPr>
      <w:r>
        <w:rPr>
          <w:rFonts w:cs="Times New Roman" w:asciiTheme="minorEastAsia" w:hAnsiTheme="minorEastAsia"/>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1380882F">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1F2F2D7F">
            <w:pPr>
              <w:widowControl/>
              <w:jc w:val="center"/>
              <w:rPr>
                <w:rFonts w:cs="Times New Roman" w:asciiTheme="minorEastAsia" w:hAnsiTheme="minorEastAsia"/>
                <w:kern w:val="0"/>
                <w:szCs w:val="21"/>
              </w:rPr>
            </w:pPr>
            <w:r>
              <w:rPr>
                <w:rFonts w:cs="Times New Roman" w:asciiTheme="minorEastAsia" w:hAnsiTheme="minorEastAsia"/>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4E144FF6">
            <w:pPr>
              <w:widowControl/>
              <w:jc w:val="center"/>
              <w:rPr>
                <w:rFonts w:cs="Times New Roman" w:asciiTheme="minorEastAsia" w:hAnsiTheme="minorEastAsia"/>
                <w:kern w:val="0"/>
                <w:szCs w:val="21"/>
              </w:rPr>
            </w:pPr>
            <w:r>
              <w:rPr>
                <w:rFonts w:cs="Times New Roman" w:asciiTheme="minorEastAsia" w:hAnsiTheme="minorEastAsia"/>
                <w:kern w:val="0"/>
                <w:szCs w:val="21"/>
              </w:rPr>
              <w:t>决算数</w:t>
            </w:r>
          </w:p>
        </w:tc>
      </w:tr>
      <w:tr w14:paraId="7CAD0B71">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147B863C">
            <w:pPr>
              <w:widowControl/>
              <w:jc w:val="center"/>
              <w:rPr>
                <w:rFonts w:cs="Times New Roman" w:asciiTheme="minorEastAsia" w:hAnsiTheme="minorEastAsia"/>
                <w:kern w:val="0"/>
                <w:szCs w:val="21"/>
              </w:rPr>
            </w:pPr>
            <w:r>
              <w:rPr>
                <w:rFonts w:cs="Times New Roman" w:asciiTheme="minorEastAsia" w:hAnsiTheme="minorEastAsia"/>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4B6CE255">
            <w:pPr>
              <w:widowControl/>
              <w:jc w:val="center"/>
              <w:rPr>
                <w:rFonts w:cs="Times New Roman" w:asciiTheme="minorEastAsia" w:hAnsiTheme="minorEastAsia"/>
                <w:kern w:val="0"/>
                <w:szCs w:val="21"/>
              </w:rPr>
            </w:pPr>
            <w:r>
              <w:rPr>
                <w:rFonts w:cs="Times New Roman" w:asciiTheme="minorEastAsia" w:hAnsiTheme="minorEastAsia"/>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3FB42033">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2BD994E8">
            <w:pPr>
              <w:widowControl/>
              <w:jc w:val="center"/>
              <w:rPr>
                <w:rFonts w:cs="Times New Roman" w:asciiTheme="minorEastAsia" w:hAnsiTheme="minorEastAsia"/>
                <w:kern w:val="0"/>
                <w:szCs w:val="21"/>
              </w:rPr>
            </w:pPr>
            <w:r>
              <w:rPr>
                <w:rFonts w:cs="Times New Roman" w:asciiTheme="minorEastAsia" w:hAnsiTheme="minorEastAsia"/>
                <w:kern w:val="0"/>
                <w:szCs w:val="21"/>
              </w:rPr>
              <w:t>公务</w:t>
            </w:r>
          </w:p>
          <w:p w14:paraId="50AD949E">
            <w:pPr>
              <w:widowControl/>
              <w:jc w:val="center"/>
              <w:rPr>
                <w:rFonts w:cs="Times New Roman" w:asciiTheme="minorEastAsia" w:hAnsiTheme="minorEastAsia"/>
                <w:kern w:val="0"/>
                <w:szCs w:val="21"/>
              </w:rPr>
            </w:pPr>
            <w:r>
              <w:rPr>
                <w:rFonts w:cs="Times New Roman" w:asciiTheme="minorEastAsia" w:hAnsiTheme="minorEastAsia"/>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6FC254EA">
            <w:pPr>
              <w:widowControl/>
              <w:jc w:val="center"/>
              <w:rPr>
                <w:rFonts w:cs="Times New Roman" w:asciiTheme="minorEastAsia" w:hAnsiTheme="minorEastAsia"/>
                <w:kern w:val="0"/>
                <w:szCs w:val="21"/>
              </w:rPr>
            </w:pPr>
            <w:r>
              <w:rPr>
                <w:rFonts w:cs="Times New Roman" w:asciiTheme="minorEastAsia" w:hAnsiTheme="minorEastAsia"/>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6AE82D4">
            <w:pPr>
              <w:widowControl/>
              <w:jc w:val="center"/>
              <w:rPr>
                <w:rFonts w:cs="Times New Roman" w:asciiTheme="minorEastAsia" w:hAnsiTheme="minorEastAsia"/>
                <w:kern w:val="0"/>
                <w:szCs w:val="21"/>
              </w:rPr>
            </w:pPr>
            <w:r>
              <w:rPr>
                <w:rFonts w:cs="Times New Roman" w:asciiTheme="minorEastAsia" w:hAnsiTheme="minorEastAsia"/>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4635C1CC">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66F26C27">
            <w:pPr>
              <w:widowControl/>
              <w:jc w:val="center"/>
              <w:rPr>
                <w:rFonts w:cs="Times New Roman" w:asciiTheme="minorEastAsia" w:hAnsiTheme="minorEastAsia"/>
                <w:kern w:val="0"/>
                <w:szCs w:val="21"/>
              </w:rPr>
            </w:pPr>
            <w:r>
              <w:rPr>
                <w:rFonts w:cs="Times New Roman" w:asciiTheme="minorEastAsia" w:hAnsiTheme="minorEastAsia"/>
                <w:kern w:val="0"/>
                <w:szCs w:val="21"/>
              </w:rPr>
              <w:t>公务</w:t>
            </w:r>
          </w:p>
          <w:p w14:paraId="2C9AB8B6">
            <w:pPr>
              <w:widowControl/>
              <w:jc w:val="center"/>
              <w:rPr>
                <w:rFonts w:cs="Times New Roman" w:asciiTheme="minorEastAsia" w:hAnsiTheme="minorEastAsia"/>
                <w:kern w:val="0"/>
                <w:szCs w:val="21"/>
              </w:rPr>
            </w:pPr>
            <w:r>
              <w:rPr>
                <w:rFonts w:cs="Times New Roman" w:asciiTheme="minorEastAsia" w:hAnsiTheme="minorEastAsia"/>
                <w:kern w:val="0"/>
                <w:szCs w:val="21"/>
              </w:rPr>
              <w:t>接待费</w:t>
            </w:r>
          </w:p>
        </w:tc>
      </w:tr>
      <w:tr w14:paraId="51026C3C">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1667DAC8">
            <w:pPr>
              <w:widowControl/>
              <w:jc w:val="left"/>
              <w:rPr>
                <w:rFonts w:cs="Times New Roman" w:asciiTheme="minorEastAsia" w:hAnsiTheme="minorEastAsia"/>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840A28A">
            <w:pPr>
              <w:widowControl/>
              <w:jc w:val="left"/>
              <w:rPr>
                <w:rFonts w:cs="Times New Roman" w:asciiTheme="minorEastAsia" w:hAnsiTheme="minorEastAsia"/>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942435A">
            <w:pPr>
              <w:widowControl/>
              <w:jc w:val="center"/>
              <w:rPr>
                <w:rFonts w:cs="Times New Roman" w:asciiTheme="minorEastAsia" w:hAnsiTheme="minorEastAsia"/>
                <w:kern w:val="0"/>
                <w:szCs w:val="21"/>
              </w:rPr>
            </w:pPr>
            <w:r>
              <w:rPr>
                <w:rFonts w:cs="Times New Roman" w:asciiTheme="minorEastAsia" w:hAnsiTheme="minorEastAsia"/>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3A53C65">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w:t>
            </w:r>
            <w:r>
              <w:rPr>
                <w:rFonts w:cs="Times New Roman" w:asciiTheme="minorEastAsia" w:hAnsiTheme="minorEastAsia"/>
                <w:kern w:val="0"/>
                <w:szCs w:val="21"/>
              </w:rPr>
              <w:br w:type="textWrapping"/>
            </w:r>
            <w:r>
              <w:rPr>
                <w:rFonts w:cs="Times New Roman" w:asciiTheme="minorEastAsia" w:hAnsiTheme="minorEastAsia"/>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55E6BF9">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w:t>
            </w:r>
            <w:r>
              <w:rPr>
                <w:rFonts w:cs="Times New Roman" w:asciiTheme="minorEastAsia" w:hAnsiTheme="minorEastAsia"/>
                <w:kern w:val="0"/>
                <w:szCs w:val="21"/>
              </w:rPr>
              <w:br w:type="textWrapping"/>
            </w:r>
            <w:r>
              <w:rPr>
                <w:rFonts w:cs="Times New Roman" w:asciiTheme="minorEastAsia" w:hAnsiTheme="minorEastAsia"/>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0368E4EB">
            <w:pPr>
              <w:widowControl/>
              <w:jc w:val="left"/>
              <w:rPr>
                <w:rFonts w:cs="Times New Roman" w:asciiTheme="minorEastAsia" w:hAnsiTheme="minorEastAsia"/>
                <w:kern w:val="0"/>
                <w:szCs w:val="21"/>
              </w:rPr>
            </w:pPr>
          </w:p>
        </w:tc>
        <w:tc>
          <w:tcPr>
            <w:tcW w:w="1220" w:type="dxa"/>
            <w:vMerge w:val="continue"/>
            <w:tcBorders>
              <w:top w:val="nil"/>
              <w:left w:val="nil"/>
              <w:bottom w:val="single" w:color="000000" w:sz="4" w:space="0"/>
              <w:right w:val="single" w:color="auto" w:sz="4" w:space="0"/>
            </w:tcBorders>
            <w:vAlign w:val="center"/>
          </w:tcPr>
          <w:p w14:paraId="165BD86C">
            <w:pPr>
              <w:widowControl/>
              <w:jc w:val="left"/>
              <w:rPr>
                <w:rFonts w:cs="Times New Roman" w:asciiTheme="minorEastAsia" w:hAnsiTheme="minorEastAsia"/>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0C73B0A7">
            <w:pPr>
              <w:widowControl/>
              <w:jc w:val="left"/>
              <w:rPr>
                <w:rFonts w:cs="Times New Roman" w:asciiTheme="minorEastAsia" w:hAnsiTheme="minorEastAsia"/>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1E95A738">
            <w:pPr>
              <w:widowControl/>
              <w:jc w:val="center"/>
              <w:rPr>
                <w:rFonts w:cs="Times New Roman" w:asciiTheme="minorEastAsia" w:hAnsiTheme="minorEastAsia"/>
                <w:kern w:val="0"/>
                <w:szCs w:val="21"/>
              </w:rPr>
            </w:pPr>
            <w:r>
              <w:rPr>
                <w:rFonts w:cs="Times New Roman" w:asciiTheme="minorEastAsia" w:hAnsiTheme="minorEastAsia"/>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3BDF6A4">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w:t>
            </w:r>
            <w:r>
              <w:rPr>
                <w:rFonts w:cs="Times New Roman" w:asciiTheme="minorEastAsia" w:hAnsiTheme="minorEastAsia"/>
                <w:kern w:val="0"/>
                <w:szCs w:val="21"/>
              </w:rPr>
              <w:br w:type="textWrapping"/>
            </w:r>
            <w:r>
              <w:rPr>
                <w:rFonts w:cs="Times New Roman" w:asciiTheme="minorEastAsia" w:hAnsiTheme="minorEastAsia"/>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AB37A20">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w:t>
            </w:r>
            <w:r>
              <w:rPr>
                <w:rFonts w:cs="Times New Roman" w:asciiTheme="minorEastAsia" w:hAnsiTheme="minorEastAsia"/>
                <w:kern w:val="0"/>
                <w:szCs w:val="21"/>
              </w:rPr>
              <w:br w:type="textWrapping"/>
            </w:r>
            <w:r>
              <w:rPr>
                <w:rFonts w:cs="Times New Roman" w:asciiTheme="minorEastAsia" w:hAnsiTheme="minorEastAsia"/>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1714F361">
            <w:pPr>
              <w:widowControl/>
              <w:jc w:val="left"/>
              <w:rPr>
                <w:rFonts w:cs="Times New Roman" w:asciiTheme="minorEastAsia" w:hAnsiTheme="minorEastAsia"/>
                <w:kern w:val="0"/>
                <w:szCs w:val="21"/>
              </w:rPr>
            </w:pPr>
          </w:p>
        </w:tc>
      </w:tr>
      <w:tr w14:paraId="7D53EFE9">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561788D1">
            <w:pPr>
              <w:widowControl/>
              <w:jc w:val="center"/>
              <w:rPr>
                <w:rFonts w:cs="Times New Roman" w:asciiTheme="minorEastAsia" w:hAnsiTheme="minorEastAsia"/>
                <w:kern w:val="0"/>
                <w:szCs w:val="21"/>
              </w:rPr>
            </w:pPr>
            <w:r>
              <w:rPr>
                <w:rFonts w:cs="Times New Roman" w:asciiTheme="minorEastAsia" w:hAnsiTheme="minorEastAsia"/>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217A6B96">
            <w:pPr>
              <w:widowControl/>
              <w:jc w:val="center"/>
              <w:rPr>
                <w:rFonts w:cs="Times New Roman" w:asciiTheme="minorEastAsia" w:hAnsiTheme="minorEastAsia"/>
                <w:kern w:val="0"/>
                <w:szCs w:val="21"/>
              </w:rPr>
            </w:pPr>
            <w:r>
              <w:rPr>
                <w:rFonts w:cs="Times New Roman" w:asciiTheme="minorEastAsia" w:hAnsiTheme="minorEastAsia"/>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480C5089">
            <w:pPr>
              <w:widowControl/>
              <w:jc w:val="center"/>
              <w:rPr>
                <w:rFonts w:cs="Times New Roman" w:asciiTheme="minorEastAsia" w:hAnsiTheme="minorEastAsia"/>
                <w:kern w:val="0"/>
                <w:szCs w:val="21"/>
              </w:rPr>
            </w:pPr>
            <w:r>
              <w:rPr>
                <w:rFonts w:cs="Times New Roman" w:asciiTheme="minorEastAsia" w:hAnsiTheme="minorEastAsia"/>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11EC1DCF">
            <w:pPr>
              <w:widowControl/>
              <w:jc w:val="center"/>
              <w:rPr>
                <w:rFonts w:cs="Times New Roman" w:asciiTheme="minorEastAsia" w:hAnsiTheme="minorEastAsia"/>
                <w:kern w:val="0"/>
                <w:szCs w:val="21"/>
              </w:rPr>
            </w:pPr>
            <w:r>
              <w:rPr>
                <w:rFonts w:cs="Times New Roman" w:asciiTheme="minorEastAsia" w:hAnsiTheme="minorEastAsia"/>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2967678D">
            <w:pPr>
              <w:widowControl/>
              <w:jc w:val="center"/>
              <w:rPr>
                <w:rFonts w:cs="Times New Roman" w:asciiTheme="minorEastAsia" w:hAnsiTheme="minorEastAsia"/>
                <w:kern w:val="0"/>
                <w:szCs w:val="21"/>
              </w:rPr>
            </w:pPr>
            <w:r>
              <w:rPr>
                <w:rFonts w:cs="Times New Roman" w:asciiTheme="minorEastAsia" w:hAnsiTheme="minorEastAsia"/>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72F7DBD3">
            <w:pPr>
              <w:widowControl/>
              <w:jc w:val="center"/>
              <w:rPr>
                <w:rFonts w:cs="Times New Roman" w:asciiTheme="minorEastAsia" w:hAnsiTheme="minorEastAsia"/>
                <w:kern w:val="0"/>
                <w:szCs w:val="21"/>
              </w:rPr>
            </w:pPr>
            <w:r>
              <w:rPr>
                <w:rFonts w:cs="Times New Roman" w:asciiTheme="minorEastAsia" w:hAnsiTheme="minorEastAsia"/>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10567661">
            <w:pPr>
              <w:widowControl/>
              <w:jc w:val="center"/>
              <w:rPr>
                <w:rFonts w:cs="Times New Roman" w:asciiTheme="minorEastAsia" w:hAnsiTheme="minorEastAsia"/>
                <w:kern w:val="0"/>
                <w:szCs w:val="21"/>
              </w:rPr>
            </w:pPr>
            <w:r>
              <w:rPr>
                <w:rFonts w:cs="Times New Roman" w:asciiTheme="minorEastAsia" w:hAnsiTheme="minorEastAsia"/>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66DBBF70">
            <w:pPr>
              <w:widowControl/>
              <w:jc w:val="center"/>
              <w:rPr>
                <w:rFonts w:cs="Times New Roman" w:asciiTheme="minorEastAsia" w:hAnsiTheme="minorEastAsia"/>
                <w:kern w:val="0"/>
                <w:szCs w:val="21"/>
              </w:rPr>
            </w:pPr>
            <w:r>
              <w:rPr>
                <w:rFonts w:cs="Times New Roman" w:asciiTheme="minorEastAsia" w:hAnsiTheme="minorEastAsia"/>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731711A0">
            <w:pPr>
              <w:widowControl/>
              <w:jc w:val="center"/>
              <w:rPr>
                <w:rFonts w:cs="Times New Roman" w:asciiTheme="minorEastAsia" w:hAnsiTheme="minorEastAsia"/>
                <w:kern w:val="0"/>
                <w:szCs w:val="21"/>
              </w:rPr>
            </w:pPr>
            <w:r>
              <w:rPr>
                <w:rFonts w:cs="Times New Roman" w:asciiTheme="minorEastAsia" w:hAnsiTheme="minorEastAsia"/>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01BF80CC">
            <w:pPr>
              <w:widowControl/>
              <w:jc w:val="center"/>
              <w:rPr>
                <w:rFonts w:cs="Times New Roman" w:asciiTheme="minorEastAsia" w:hAnsiTheme="minorEastAsia"/>
                <w:kern w:val="0"/>
                <w:szCs w:val="21"/>
              </w:rPr>
            </w:pPr>
            <w:r>
              <w:rPr>
                <w:rFonts w:cs="Times New Roman" w:asciiTheme="minorEastAsia" w:hAnsiTheme="minorEastAsia"/>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7D112314">
            <w:pPr>
              <w:widowControl/>
              <w:jc w:val="center"/>
              <w:rPr>
                <w:rFonts w:cs="Times New Roman" w:asciiTheme="minorEastAsia" w:hAnsiTheme="minorEastAsia"/>
                <w:kern w:val="0"/>
                <w:szCs w:val="21"/>
              </w:rPr>
            </w:pPr>
            <w:r>
              <w:rPr>
                <w:rFonts w:cs="Times New Roman" w:asciiTheme="minorEastAsia" w:hAnsiTheme="minorEastAsia"/>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09A3515D">
            <w:pPr>
              <w:widowControl/>
              <w:jc w:val="center"/>
              <w:rPr>
                <w:rFonts w:cs="Times New Roman" w:asciiTheme="minorEastAsia" w:hAnsiTheme="minorEastAsia"/>
                <w:kern w:val="0"/>
                <w:szCs w:val="21"/>
              </w:rPr>
            </w:pPr>
            <w:r>
              <w:rPr>
                <w:rFonts w:cs="Times New Roman" w:asciiTheme="minorEastAsia" w:hAnsiTheme="minorEastAsia"/>
                <w:kern w:val="0"/>
                <w:szCs w:val="21"/>
              </w:rPr>
              <w:t>12</w:t>
            </w:r>
          </w:p>
        </w:tc>
      </w:tr>
      <w:tr w14:paraId="477006C4">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3F8B2D60">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16.59</w:t>
            </w:r>
          </w:p>
        </w:tc>
        <w:tc>
          <w:tcPr>
            <w:tcW w:w="1220" w:type="dxa"/>
            <w:tcBorders>
              <w:top w:val="nil"/>
              <w:left w:val="nil"/>
              <w:bottom w:val="single" w:color="auto" w:sz="8" w:space="0"/>
              <w:right w:val="single" w:color="auto" w:sz="4" w:space="0"/>
            </w:tcBorders>
            <w:shd w:val="clear" w:color="auto" w:fill="auto"/>
            <w:vAlign w:val="center"/>
          </w:tcPr>
          <w:p w14:paraId="1E76A69E">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50CAE78A">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2006E0F1">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56C948BB">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6E2B3EF9">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16.59</w:t>
            </w:r>
          </w:p>
        </w:tc>
        <w:tc>
          <w:tcPr>
            <w:tcW w:w="1220" w:type="dxa"/>
            <w:tcBorders>
              <w:top w:val="nil"/>
              <w:left w:val="nil"/>
              <w:bottom w:val="single" w:color="auto" w:sz="8" w:space="0"/>
              <w:right w:val="single" w:color="auto" w:sz="4" w:space="0"/>
            </w:tcBorders>
            <w:shd w:val="clear" w:color="auto" w:fill="auto"/>
            <w:vAlign w:val="center"/>
          </w:tcPr>
          <w:p w14:paraId="043F0924">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16.59</w:t>
            </w:r>
          </w:p>
        </w:tc>
        <w:tc>
          <w:tcPr>
            <w:tcW w:w="1220" w:type="dxa"/>
            <w:tcBorders>
              <w:top w:val="nil"/>
              <w:left w:val="nil"/>
              <w:bottom w:val="single" w:color="auto" w:sz="8" w:space="0"/>
              <w:right w:val="single" w:color="auto" w:sz="4" w:space="0"/>
            </w:tcBorders>
            <w:shd w:val="clear" w:color="auto" w:fill="auto"/>
            <w:vAlign w:val="center"/>
          </w:tcPr>
          <w:p w14:paraId="4D82AEB5">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5D42AA5A">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436C8C8D">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0.00</w:t>
            </w:r>
          </w:p>
        </w:tc>
        <w:tc>
          <w:tcPr>
            <w:tcW w:w="1220" w:type="dxa"/>
            <w:tcBorders>
              <w:top w:val="nil"/>
              <w:left w:val="nil"/>
              <w:bottom w:val="single" w:color="auto" w:sz="8" w:space="0"/>
              <w:right w:val="nil"/>
            </w:tcBorders>
            <w:shd w:val="clear" w:color="auto" w:fill="auto"/>
            <w:vAlign w:val="center"/>
          </w:tcPr>
          <w:p w14:paraId="018ECA02">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0.00</w:t>
            </w:r>
          </w:p>
        </w:tc>
        <w:tc>
          <w:tcPr>
            <w:tcW w:w="1220" w:type="dxa"/>
            <w:tcBorders>
              <w:top w:val="nil"/>
              <w:left w:val="single" w:color="auto" w:sz="4" w:space="0"/>
              <w:bottom w:val="single" w:color="auto" w:sz="8" w:space="0"/>
              <w:right w:val="single" w:color="auto" w:sz="8" w:space="0"/>
            </w:tcBorders>
            <w:shd w:val="clear" w:color="auto" w:fill="auto"/>
            <w:vAlign w:val="center"/>
          </w:tcPr>
          <w:p w14:paraId="52F98C30">
            <w:pPr>
              <w:widowControl/>
              <w:jc w:val="center"/>
              <w:rPr>
                <w:rFonts w:cs="Times New Roman" w:asciiTheme="minorEastAsia" w:hAnsiTheme="minorEastAsia"/>
                <w:kern w:val="0"/>
                <w:szCs w:val="21"/>
              </w:rPr>
            </w:pPr>
            <w:r>
              <w:rPr>
                <w:rFonts w:hint="eastAsia" w:cs="Times New Roman" w:asciiTheme="minorEastAsia" w:hAnsiTheme="minorEastAsia"/>
                <w:kern w:val="0"/>
                <w:szCs w:val="21"/>
              </w:rPr>
              <w:t>16.59</w:t>
            </w:r>
          </w:p>
        </w:tc>
      </w:tr>
    </w:tbl>
    <w:p w14:paraId="52D1FB53">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1234BED8">
      <w:pPr>
        <w:autoSpaceDE w:val="0"/>
        <w:autoSpaceDN w:val="0"/>
        <w:adjustRightInd w:val="0"/>
        <w:ind w:left="315" w:leftChars="150"/>
        <w:jc w:val="left"/>
        <w:rPr>
          <w:rFonts w:ascii="宋体" w:eastAsia="宋体" w:cs="宋体"/>
          <w:kern w:val="0"/>
          <w:sz w:val="24"/>
          <w:szCs w:val="24"/>
        </w:rPr>
      </w:pPr>
    </w:p>
    <w:p w14:paraId="10581E65">
      <w:pPr>
        <w:widowControl/>
        <w:jc w:val="center"/>
        <w:rPr>
          <w:rFonts w:ascii="华文中宋" w:hAnsi="华文中宋" w:eastAsia="华文中宋" w:cs="Times New Roman"/>
          <w:kern w:val="0"/>
          <w:sz w:val="36"/>
          <w:szCs w:val="36"/>
        </w:rPr>
      </w:pPr>
      <w:r>
        <w:rPr>
          <w:rFonts w:ascii="华文中宋" w:hAnsi="华文中宋" w:eastAsia="华文中宋" w:cs="Times New Roman"/>
          <w:kern w:val="0"/>
          <w:sz w:val="36"/>
          <w:szCs w:val="36"/>
        </w:rPr>
        <w:t>政府性基金预算财政拨款收入支出决算表</w:t>
      </w:r>
    </w:p>
    <w:p w14:paraId="4CBEE95F">
      <w:pPr>
        <w:widowControl/>
        <w:ind w:firstLine="400" w:firstLineChars="200"/>
        <w:jc w:val="left"/>
        <w:rPr>
          <w:rFonts w:cs="Times New Roman" w:asciiTheme="minorEastAsia" w:hAnsiTheme="minorEastAsia"/>
          <w:color w:val="000000"/>
          <w:kern w:val="0"/>
          <w:sz w:val="20"/>
          <w:szCs w:val="20"/>
        </w:rPr>
      </w:pPr>
      <w:r>
        <w:rPr>
          <w:rFonts w:cs="Times New Roman" w:asciiTheme="minorEastAsia" w:hAnsiTheme="minorEastAsia"/>
          <w:color w:val="000000"/>
          <w:kern w:val="0"/>
          <w:sz w:val="20"/>
          <w:szCs w:val="20"/>
        </w:rPr>
        <w:t>部门：</w:t>
      </w:r>
      <w:r>
        <w:rPr>
          <w:rFonts w:hint="eastAsia" w:cs="Times New Roman" w:asciiTheme="minorEastAsia" w:hAnsiTheme="minorEastAsia"/>
          <w:color w:val="000000"/>
          <w:kern w:val="0"/>
          <w:sz w:val="20"/>
          <w:szCs w:val="20"/>
        </w:rPr>
        <w:t xml:space="preserve">沅江市发展和改革局                                                                                                                </w:t>
      </w:r>
      <w:r>
        <w:rPr>
          <w:rFonts w:cs="Times New Roman" w:asciiTheme="minorEastAsia" w:hAnsiTheme="minorEastAsia"/>
          <w:color w:val="000000"/>
          <w:kern w:val="0"/>
          <w:sz w:val="20"/>
          <w:szCs w:val="20"/>
        </w:rPr>
        <w:t>公开08表</w:t>
      </w:r>
    </w:p>
    <w:p w14:paraId="6D36C989">
      <w:pPr>
        <w:widowControl/>
        <w:ind w:right="525"/>
        <w:jc w:val="right"/>
        <w:rPr>
          <w:rFonts w:cs="Times New Roman" w:asciiTheme="minorEastAsia" w:hAnsiTheme="minorEastAsia"/>
          <w:color w:val="000000"/>
          <w:kern w:val="0"/>
          <w:sz w:val="20"/>
          <w:szCs w:val="20"/>
        </w:rPr>
      </w:pPr>
      <w:r>
        <w:rPr>
          <w:rFonts w:hint="eastAsia" w:cs="Times New Roman" w:asciiTheme="minorEastAsia" w:hAnsiTheme="minorEastAsia"/>
          <w:color w:val="000000"/>
          <w:kern w:val="0"/>
          <w:sz w:val="20"/>
          <w:szCs w:val="20"/>
        </w:rPr>
        <w:t xml:space="preserve"> </w:t>
      </w:r>
      <w:r>
        <w:rPr>
          <w:rFonts w:cs="Times New Roman" w:asciiTheme="minorEastAsia" w:hAnsiTheme="minorEastAsia"/>
          <w:color w:val="000000"/>
          <w:kern w:val="0"/>
          <w:sz w:val="20"/>
          <w:szCs w:val="20"/>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543472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2A7B5049">
            <w:pPr>
              <w:widowControl/>
              <w:jc w:val="center"/>
              <w:rPr>
                <w:rFonts w:cs="Times New Roman" w:asciiTheme="minorEastAsia" w:hAnsiTheme="minorEastAsia"/>
                <w:kern w:val="0"/>
                <w:szCs w:val="21"/>
              </w:rPr>
            </w:pPr>
            <w:r>
              <w:rPr>
                <w:rFonts w:cs="Times New Roman" w:asciiTheme="minorEastAsia" w:hAnsiTheme="minorEastAsia"/>
                <w:kern w:val="0"/>
                <w:szCs w:val="21"/>
              </w:rPr>
              <w:t>项目</w:t>
            </w:r>
          </w:p>
        </w:tc>
        <w:tc>
          <w:tcPr>
            <w:tcW w:w="2000" w:type="dxa"/>
            <w:vMerge w:val="restart"/>
            <w:shd w:val="clear" w:color="auto" w:fill="auto"/>
            <w:vAlign w:val="center"/>
          </w:tcPr>
          <w:p w14:paraId="20317F7B">
            <w:pPr>
              <w:widowControl/>
              <w:jc w:val="center"/>
              <w:rPr>
                <w:rFonts w:cs="Times New Roman" w:asciiTheme="minorEastAsia" w:hAnsiTheme="minorEastAsia"/>
                <w:kern w:val="0"/>
                <w:szCs w:val="21"/>
              </w:rPr>
            </w:pPr>
            <w:r>
              <w:rPr>
                <w:rFonts w:cs="Times New Roman" w:asciiTheme="minorEastAsia" w:hAnsiTheme="minorEastAsia"/>
                <w:kern w:val="0"/>
                <w:szCs w:val="21"/>
              </w:rPr>
              <w:t>年初结转和结余</w:t>
            </w:r>
          </w:p>
        </w:tc>
        <w:tc>
          <w:tcPr>
            <w:tcW w:w="2000" w:type="dxa"/>
            <w:vMerge w:val="restart"/>
            <w:shd w:val="clear" w:color="auto" w:fill="auto"/>
            <w:vAlign w:val="center"/>
          </w:tcPr>
          <w:p w14:paraId="48D0BB9E">
            <w:pPr>
              <w:widowControl/>
              <w:jc w:val="center"/>
              <w:rPr>
                <w:rFonts w:cs="Times New Roman" w:asciiTheme="minorEastAsia" w:hAnsiTheme="minorEastAsia"/>
                <w:kern w:val="0"/>
                <w:szCs w:val="21"/>
              </w:rPr>
            </w:pPr>
            <w:r>
              <w:rPr>
                <w:rFonts w:cs="Times New Roman" w:asciiTheme="minorEastAsia" w:hAnsiTheme="minorEastAsia"/>
                <w:kern w:val="0"/>
                <w:szCs w:val="21"/>
              </w:rPr>
              <w:t>本年收入</w:t>
            </w:r>
          </w:p>
        </w:tc>
        <w:tc>
          <w:tcPr>
            <w:tcW w:w="6000" w:type="dxa"/>
            <w:gridSpan w:val="3"/>
            <w:shd w:val="clear" w:color="auto" w:fill="auto"/>
            <w:vAlign w:val="center"/>
          </w:tcPr>
          <w:p w14:paraId="1A28FD96">
            <w:pPr>
              <w:widowControl/>
              <w:jc w:val="center"/>
              <w:rPr>
                <w:rFonts w:cs="Times New Roman" w:asciiTheme="minorEastAsia" w:hAnsiTheme="minorEastAsia"/>
                <w:kern w:val="0"/>
                <w:szCs w:val="21"/>
              </w:rPr>
            </w:pPr>
            <w:r>
              <w:rPr>
                <w:rFonts w:cs="Times New Roman" w:asciiTheme="minorEastAsia" w:hAnsiTheme="minorEastAsia"/>
                <w:kern w:val="0"/>
                <w:szCs w:val="21"/>
              </w:rPr>
              <w:t>本年支出</w:t>
            </w:r>
          </w:p>
        </w:tc>
        <w:tc>
          <w:tcPr>
            <w:tcW w:w="2000" w:type="dxa"/>
            <w:vMerge w:val="restart"/>
            <w:shd w:val="clear" w:color="auto" w:fill="auto"/>
            <w:vAlign w:val="center"/>
          </w:tcPr>
          <w:p w14:paraId="5FEB9302">
            <w:pPr>
              <w:widowControl/>
              <w:jc w:val="center"/>
              <w:rPr>
                <w:rFonts w:cs="Times New Roman" w:asciiTheme="minorEastAsia" w:hAnsiTheme="minorEastAsia"/>
                <w:kern w:val="0"/>
                <w:szCs w:val="21"/>
              </w:rPr>
            </w:pPr>
            <w:r>
              <w:rPr>
                <w:rFonts w:cs="Times New Roman" w:asciiTheme="minorEastAsia" w:hAnsiTheme="minorEastAsia"/>
                <w:kern w:val="0"/>
                <w:szCs w:val="21"/>
              </w:rPr>
              <w:t>年末结转和结余</w:t>
            </w:r>
          </w:p>
        </w:tc>
      </w:tr>
      <w:tr w14:paraId="71E647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2FCF9CF6">
            <w:pPr>
              <w:widowControl/>
              <w:jc w:val="center"/>
              <w:rPr>
                <w:rFonts w:cs="Times New Roman" w:asciiTheme="minorEastAsia" w:hAnsiTheme="minorEastAsia"/>
                <w:kern w:val="0"/>
                <w:szCs w:val="21"/>
              </w:rPr>
            </w:pPr>
            <w:r>
              <w:rPr>
                <w:rFonts w:cs="Times New Roman" w:asciiTheme="minorEastAsia" w:hAnsiTheme="minorEastAsia"/>
                <w:kern w:val="0"/>
                <w:szCs w:val="21"/>
              </w:rPr>
              <w:t>功能分类科目编码</w:t>
            </w:r>
          </w:p>
        </w:tc>
        <w:tc>
          <w:tcPr>
            <w:tcW w:w="1320" w:type="dxa"/>
            <w:vMerge w:val="restart"/>
            <w:shd w:val="clear" w:color="auto" w:fill="auto"/>
            <w:vAlign w:val="center"/>
          </w:tcPr>
          <w:p w14:paraId="7E4BC65C">
            <w:pPr>
              <w:widowControl/>
              <w:jc w:val="center"/>
              <w:rPr>
                <w:rFonts w:cs="Times New Roman" w:asciiTheme="minorEastAsia" w:hAnsiTheme="minorEastAsia"/>
                <w:kern w:val="0"/>
                <w:szCs w:val="21"/>
              </w:rPr>
            </w:pPr>
            <w:r>
              <w:rPr>
                <w:rFonts w:cs="Times New Roman" w:asciiTheme="minorEastAsia" w:hAnsiTheme="minorEastAsia"/>
                <w:kern w:val="0"/>
                <w:szCs w:val="21"/>
              </w:rPr>
              <w:t>科目名称</w:t>
            </w:r>
          </w:p>
        </w:tc>
        <w:tc>
          <w:tcPr>
            <w:tcW w:w="2000" w:type="dxa"/>
            <w:vMerge w:val="continue"/>
            <w:vAlign w:val="center"/>
          </w:tcPr>
          <w:p w14:paraId="3701E105">
            <w:pPr>
              <w:widowControl/>
              <w:jc w:val="left"/>
              <w:rPr>
                <w:rFonts w:cs="Times New Roman" w:asciiTheme="minorEastAsia" w:hAnsiTheme="minorEastAsia"/>
                <w:kern w:val="0"/>
                <w:szCs w:val="21"/>
              </w:rPr>
            </w:pPr>
          </w:p>
        </w:tc>
        <w:tc>
          <w:tcPr>
            <w:tcW w:w="2000" w:type="dxa"/>
            <w:vMerge w:val="continue"/>
            <w:vAlign w:val="center"/>
          </w:tcPr>
          <w:p w14:paraId="00795048">
            <w:pPr>
              <w:widowControl/>
              <w:jc w:val="left"/>
              <w:rPr>
                <w:rFonts w:cs="Times New Roman" w:asciiTheme="minorEastAsia" w:hAnsiTheme="minorEastAsia"/>
                <w:kern w:val="0"/>
                <w:szCs w:val="21"/>
              </w:rPr>
            </w:pPr>
          </w:p>
        </w:tc>
        <w:tc>
          <w:tcPr>
            <w:tcW w:w="2000" w:type="dxa"/>
            <w:vMerge w:val="restart"/>
            <w:shd w:val="clear" w:color="auto" w:fill="auto"/>
            <w:vAlign w:val="center"/>
          </w:tcPr>
          <w:p w14:paraId="23F94BBB">
            <w:pPr>
              <w:widowControl/>
              <w:jc w:val="center"/>
              <w:rPr>
                <w:rFonts w:cs="Times New Roman" w:asciiTheme="minorEastAsia" w:hAnsiTheme="minorEastAsia"/>
                <w:kern w:val="0"/>
                <w:szCs w:val="21"/>
              </w:rPr>
            </w:pPr>
            <w:r>
              <w:rPr>
                <w:rFonts w:cs="Times New Roman" w:asciiTheme="minorEastAsia" w:hAnsiTheme="minorEastAsia"/>
                <w:kern w:val="0"/>
                <w:szCs w:val="21"/>
              </w:rPr>
              <w:t>小计</w:t>
            </w:r>
          </w:p>
        </w:tc>
        <w:tc>
          <w:tcPr>
            <w:tcW w:w="2000" w:type="dxa"/>
            <w:vMerge w:val="restart"/>
            <w:shd w:val="clear" w:color="auto" w:fill="auto"/>
            <w:vAlign w:val="center"/>
          </w:tcPr>
          <w:p w14:paraId="18070485">
            <w:pPr>
              <w:widowControl/>
              <w:jc w:val="center"/>
              <w:rPr>
                <w:rFonts w:cs="Times New Roman" w:asciiTheme="minorEastAsia" w:hAnsiTheme="minorEastAsia"/>
                <w:kern w:val="0"/>
                <w:szCs w:val="21"/>
              </w:rPr>
            </w:pPr>
            <w:r>
              <w:rPr>
                <w:rFonts w:cs="Times New Roman" w:asciiTheme="minorEastAsia" w:hAnsiTheme="minorEastAsia"/>
                <w:kern w:val="0"/>
                <w:szCs w:val="21"/>
              </w:rPr>
              <w:t>基本支出</w:t>
            </w:r>
          </w:p>
        </w:tc>
        <w:tc>
          <w:tcPr>
            <w:tcW w:w="2000" w:type="dxa"/>
            <w:vMerge w:val="restart"/>
            <w:shd w:val="clear" w:color="auto" w:fill="auto"/>
            <w:vAlign w:val="center"/>
          </w:tcPr>
          <w:p w14:paraId="028EABAF">
            <w:pPr>
              <w:widowControl/>
              <w:jc w:val="center"/>
              <w:rPr>
                <w:rFonts w:cs="Times New Roman" w:asciiTheme="minorEastAsia" w:hAnsiTheme="minorEastAsia"/>
                <w:kern w:val="0"/>
                <w:szCs w:val="21"/>
              </w:rPr>
            </w:pPr>
            <w:r>
              <w:rPr>
                <w:rFonts w:cs="Times New Roman" w:asciiTheme="minorEastAsia" w:hAnsiTheme="minorEastAsia"/>
                <w:kern w:val="0"/>
                <w:szCs w:val="21"/>
              </w:rPr>
              <w:t>项目支出</w:t>
            </w:r>
          </w:p>
        </w:tc>
        <w:tc>
          <w:tcPr>
            <w:tcW w:w="2000" w:type="dxa"/>
            <w:vMerge w:val="continue"/>
            <w:vAlign w:val="center"/>
          </w:tcPr>
          <w:p w14:paraId="2129634B">
            <w:pPr>
              <w:widowControl/>
              <w:jc w:val="left"/>
              <w:rPr>
                <w:rFonts w:cs="Times New Roman" w:asciiTheme="minorEastAsia" w:hAnsiTheme="minorEastAsia"/>
                <w:b/>
                <w:kern w:val="0"/>
                <w:szCs w:val="21"/>
              </w:rPr>
            </w:pPr>
          </w:p>
        </w:tc>
      </w:tr>
      <w:tr w14:paraId="12C675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5AC06AD4">
            <w:pPr>
              <w:widowControl/>
              <w:jc w:val="left"/>
              <w:rPr>
                <w:rFonts w:cs="Times New Roman" w:asciiTheme="minorEastAsia" w:hAnsiTheme="minorEastAsia"/>
                <w:kern w:val="0"/>
                <w:szCs w:val="21"/>
              </w:rPr>
            </w:pPr>
          </w:p>
        </w:tc>
        <w:tc>
          <w:tcPr>
            <w:tcW w:w="1320" w:type="dxa"/>
            <w:vMerge w:val="continue"/>
            <w:vAlign w:val="center"/>
          </w:tcPr>
          <w:p w14:paraId="6044EF91">
            <w:pPr>
              <w:widowControl/>
              <w:jc w:val="left"/>
              <w:rPr>
                <w:rFonts w:cs="Times New Roman" w:asciiTheme="minorEastAsia" w:hAnsiTheme="minorEastAsia"/>
                <w:kern w:val="0"/>
                <w:szCs w:val="21"/>
              </w:rPr>
            </w:pPr>
          </w:p>
        </w:tc>
        <w:tc>
          <w:tcPr>
            <w:tcW w:w="2000" w:type="dxa"/>
            <w:vMerge w:val="continue"/>
            <w:vAlign w:val="center"/>
          </w:tcPr>
          <w:p w14:paraId="4BF63507">
            <w:pPr>
              <w:widowControl/>
              <w:jc w:val="left"/>
              <w:rPr>
                <w:rFonts w:cs="Times New Roman" w:asciiTheme="minorEastAsia" w:hAnsiTheme="minorEastAsia"/>
                <w:kern w:val="0"/>
                <w:szCs w:val="21"/>
              </w:rPr>
            </w:pPr>
          </w:p>
        </w:tc>
        <w:tc>
          <w:tcPr>
            <w:tcW w:w="2000" w:type="dxa"/>
            <w:vMerge w:val="continue"/>
            <w:vAlign w:val="center"/>
          </w:tcPr>
          <w:p w14:paraId="4947CF0F">
            <w:pPr>
              <w:widowControl/>
              <w:jc w:val="left"/>
              <w:rPr>
                <w:rFonts w:cs="Times New Roman" w:asciiTheme="minorEastAsia" w:hAnsiTheme="minorEastAsia"/>
                <w:kern w:val="0"/>
                <w:szCs w:val="21"/>
              </w:rPr>
            </w:pPr>
          </w:p>
        </w:tc>
        <w:tc>
          <w:tcPr>
            <w:tcW w:w="2000" w:type="dxa"/>
            <w:vMerge w:val="continue"/>
            <w:vAlign w:val="center"/>
          </w:tcPr>
          <w:p w14:paraId="4D399290">
            <w:pPr>
              <w:widowControl/>
              <w:jc w:val="left"/>
              <w:rPr>
                <w:rFonts w:cs="Times New Roman" w:asciiTheme="minorEastAsia" w:hAnsiTheme="minorEastAsia"/>
                <w:kern w:val="0"/>
                <w:szCs w:val="21"/>
              </w:rPr>
            </w:pPr>
          </w:p>
        </w:tc>
        <w:tc>
          <w:tcPr>
            <w:tcW w:w="2000" w:type="dxa"/>
            <w:vMerge w:val="continue"/>
            <w:vAlign w:val="center"/>
          </w:tcPr>
          <w:p w14:paraId="38266C2A">
            <w:pPr>
              <w:widowControl/>
              <w:jc w:val="left"/>
              <w:rPr>
                <w:rFonts w:cs="Times New Roman" w:asciiTheme="minorEastAsia" w:hAnsiTheme="minorEastAsia"/>
                <w:kern w:val="0"/>
                <w:szCs w:val="21"/>
              </w:rPr>
            </w:pPr>
          </w:p>
        </w:tc>
        <w:tc>
          <w:tcPr>
            <w:tcW w:w="2000" w:type="dxa"/>
            <w:vMerge w:val="continue"/>
            <w:vAlign w:val="center"/>
          </w:tcPr>
          <w:p w14:paraId="28A61EA2">
            <w:pPr>
              <w:widowControl/>
              <w:jc w:val="left"/>
              <w:rPr>
                <w:rFonts w:cs="Times New Roman" w:asciiTheme="minorEastAsia" w:hAnsiTheme="minorEastAsia"/>
                <w:kern w:val="0"/>
                <w:szCs w:val="21"/>
              </w:rPr>
            </w:pPr>
          </w:p>
        </w:tc>
        <w:tc>
          <w:tcPr>
            <w:tcW w:w="2000" w:type="dxa"/>
            <w:vMerge w:val="continue"/>
            <w:vAlign w:val="center"/>
          </w:tcPr>
          <w:p w14:paraId="1A6C7741">
            <w:pPr>
              <w:widowControl/>
              <w:jc w:val="left"/>
              <w:rPr>
                <w:rFonts w:cs="Times New Roman" w:asciiTheme="minorEastAsia" w:hAnsiTheme="minorEastAsia"/>
                <w:kern w:val="0"/>
                <w:szCs w:val="21"/>
              </w:rPr>
            </w:pPr>
          </w:p>
        </w:tc>
      </w:tr>
      <w:tr w14:paraId="4FEC20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0206990D">
            <w:pPr>
              <w:widowControl/>
              <w:jc w:val="left"/>
              <w:rPr>
                <w:rFonts w:cs="Times New Roman" w:asciiTheme="minorEastAsia" w:hAnsiTheme="minorEastAsia"/>
                <w:kern w:val="0"/>
                <w:szCs w:val="21"/>
              </w:rPr>
            </w:pPr>
          </w:p>
        </w:tc>
        <w:tc>
          <w:tcPr>
            <w:tcW w:w="1320" w:type="dxa"/>
            <w:vMerge w:val="continue"/>
            <w:vAlign w:val="center"/>
          </w:tcPr>
          <w:p w14:paraId="2336EFD8">
            <w:pPr>
              <w:widowControl/>
              <w:jc w:val="left"/>
              <w:rPr>
                <w:rFonts w:cs="Times New Roman" w:asciiTheme="minorEastAsia" w:hAnsiTheme="minorEastAsia"/>
                <w:kern w:val="0"/>
                <w:szCs w:val="21"/>
              </w:rPr>
            </w:pPr>
          </w:p>
        </w:tc>
        <w:tc>
          <w:tcPr>
            <w:tcW w:w="2000" w:type="dxa"/>
            <w:vMerge w:val="continue"/>
            <w:vAlign w:val="center"/>
          </w:tcPr>
          <w:p w14:paraId="438686A7">
            <w:pPr>
              <w:widowControl/>
              <w:jc w:val="left"/>
              <w:rPr>
                <w:rFonts w:cs="Times New Roman" w:asciiTheme="minorEastAsia" w:hAnsiTheme="minorEastAsia"/>
                <w:kern w:val="0"/>
                <w:szCs w:val="21"/>
              </w:rPr>
            </w:pPr>
          </w:p>
        </w:tc>
        <w:tc>
          <w:tcPr>
            <w:tcW w:w="2000" w:type="dxa"/>
            <w:vMerge w:val="continue"/>
            <w:vAlign w:val="center"/>
          </w:tcPr>
          <w:p w14:paraId="56F1FDF6">
            <w:pPr>
              <w:widowControl/>
              <w:jc w:val="left"/>
              <w:rPr>
                <w:rFonts w:cs="Times New Roman" w:asciiTheme="minorEastAsia" w:hAnsiTheme="minorEastAsia"/>
                <w:kern w:val="0"/>
                <w:szCs w:val="21"/>
              </w:rPr>
            </w:pPr>
          </w:p>
        </w:tc>
        <w:tc>
          <w:tcPr>
            <w:tcW w:w="2000" w:type="dxa"/>
            <w:vMerge w:val="continue"/>
            <w:vAlign w:val="center"/>
          </w:tcPr>
          <w:p w14:paraId="57206B1B">
            <w:pPr>
              <w:widowControl/>
              <w:jc w:val="left"/>
              <w:rPr>
                <w:rFonts w:cs="Times New Roman" w:asciiTheme="minorEastAsia" w:hAnsiTheme="minorEastAsia"/>
                <w:kern w:val="0"/>
                <w:szCs w:val="21"/>
              </w:rPr>
            </w:pPr>
          </w:p>
        </w:tc>
        <w:tc>
          <w:tcPr>
            <w:tcW w:w="2000" w:type="dxa"/>
            <w:vMerge w:val="continue"/>
            <w:vAlign w:val="center"/>
          </w:tcPr>
          <w:p w14:paraId="58963BE9">
            <w:pPr>
              <w:widowControl/>
              <w:jc w:val="left"/>
              <w:rPr>
                <w:rFonts w:cs="Times New Roman" w:asciiTheme="minorEastAsia" w:hAnsiTheme="minorEastAsia"/>
                <w:kern w:val="0"/>
                <w:szCs w:val="21"/>
              </w:rPr>
            </w:pPr>
          </w:p>
        </w:tc>
        <w:tc>
          <w:tcPr>
            <w:tcW w:w="2000" w:type="dxa"/>
            <w:vMerge w:val="continue"/>
            <w:vAlign w:val="center"/>
          </w:tcPr>
          <w:p w14:paraId="2F28E852">
            <w:pPr>
              <w:widowControl/>
              <w:jc w:val="left"/>
              <w:rPr>
                <w:rFonts w:cs="Times New Roman" w:asciiTheme="minorEastAsia" w:hAnsiTheme="minorEastAsia"/>
                <w:kern w:val="0"/>
                <w:szCs w:val="21"/>
              </w:rPr>
            </w:pPr>
          </w:p>
        </w:tc>
        <w:tc>
          <w:tcPr>
            <w:tcW w:w="2000" w:type="dxa"/>
            <w:vMerge w:val="continue"/>
            <w:vAlign w:val="center"/>
          </w:tcPr>
          <w:p w14:paraId="0D282597">
            <w:pPr>
              <w:widowControl/>
              <w:jc w:val="left"/>
              <w:rPr>
                <w:rFonts w:cs="Times New Roman" w:asciiTheme="minorEastAsia" w:hAnsiTheme="minorEastAsia"/>
                <w:kern w:val="0"/>
                <w:szCs w:val="21"/>
              </w:rPr>
            </w:pPr>
          </w:p>
        </w:tc>
      </w:tr>
      <w:tr w14:paraId="54DCE9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1FD74F62">
            <w:pPr>
              <w:widowControl/>
              <w:jc w:val="center"/>
              <w:rPr>
                <w:rFonts w:cs="Times New Roman" w:asciiTheme="minorEastAsia" w:hAnsiTheme="minorEastAsia"/>
                <w:kern w:val="0"/>
                <w:szCs w:val="21"/>
              </w:rPr>
            </w:pPr>
            <w:r>
              <w:rPr>
                <w:rFonts w:cs="Times New Roman" w:asciiTheme="minorEastAsia" w:hAnsiTheme="minorEastAsia"/>
                <w:kern w:val="0"/>
                <w:szCs w:val="21"/>
              </w:rPr>
              <w:t>栏次</w:t>
            </w:r>
          </w:p>
        </w:tc>
        <w:tc>
          <w:tcPr>
            <w:tcW w:w="2000" w:type="dxa"/>
            <w:shd w:val="clear" w:color="auto" w:fill="auto"/>
            <w:vAlign w:val="center"/>
          </w:tcPr>
          <w:p w14:paraId="44DD4F40">
            <w:pPr>
              <w:widowControl/>
              <w:jc w:val="center"/>
              <w:rPr>
                <w:rFonts w:cs="Times New Roman" w:asciiTheme="minorEastAsia" w:hAnsiTheme="minorEastAsia"/>
                <w:kern w:val="0"/>
                <w:szCs w:val="21"/>
              </w:rPr>
            </w:pPr>
            <w:r>
              <w:rPr>
                <w:rFonts w:cs="Times New Roman" w:asciiTheme="minorEastAsia" w:hAnsiTheme="minorEastAsia"/>
                <w:kern w:val="0"/>
                <w:szCs w:val="21"/>
              </w:rPr>
              <w:t>1</w:t>
            </w:r>
          </w:p>
        </w:tc>
        <w:tc>
          <w:tcPr>
            <w:tcW w:w="2000" w:type="dxa"/>
            <w:shd w:val="clear" w:color="auto" w:fill="auto"/>
            <w:vAlign w:val="center"/>
          </w:tcPr>
          <w:p w14:paraId="1B427D78">
            <w:pPr>
              <w:widowControl/>
              <w:jc w:val="center"/>
              <w:rPr>
                <w:rFonts w:cs="Times New Roman" w:asciiTheme="minorEastAsia" w:hAnsiTheme="minorEastAsia"/>
                <w:kern w:val="0"/>
                <w:szCs w:val="21"/>
              </w:rPr>
            </w:pPr>
            <w:r>
              <w:rPr>
                <w:rFonts w:cs="Times New Roman" w:asciiTheme="minorEastAsia" w:hAnsiTheme="minorEastAsia"/>
                <w:kern w:val="0"/>
                <w:szCs w:val="21"/>
              </w:rPr>
              <w:t>2</w:t>
            </w:r>
          </w:p>
        </w:tc>
        <w:tc>
          <w:tcPr>
            <w:tcW w:w="2000" w:type="dxa"/>
            <w:shd w:val="clear" w:color="auto" w:fill="auto"/>
            <w:vAlign w:val="center"/>
          </w:tcPr>
          <w:p w14:paraId="50785552">
            <w:pPr>
              <w:widowControl/>
              <w:jc w:val="center"/>
              <w:rPr>
                <w:rFonts w:cs="Times New Roman" w:asciiTheme="minorEastAsia" w:hAnsiTheme="minorEastAsia"/>
                <w:kern w:val="0"/>
                <w:szCs w:val="21"/>
              </w:rPr>
            </w:pPr>
            <w:r>
              <w:rPr>
                <w:rFonts w:cs="Times New Roman" w:asciiTheme="minorEastAsia" w:hAnsiTheme="minorEastAsia"/>
                <w:kern w:val="0"/>
                <w:szCs w:val="21"/>
              </w:rPr>
              <w:t>3</w:t>
            </w:r>
          </w:p>
        </w:tc>
        <w:tc>
          <w:tcPr>
            <w:tcW w:w="2000" w:type="dxa"/>
            <w:shd w:val="clear" w:color="auto" w:fill="auto"/>
            <w:vAlign w:val="center"/>
          </w:tcPr>
          <w:p w14:paraId="399527EA">
            <w:pPr>
              <w:widowControl/>
              <w:jc w:val="center"/>
              <w:rPr>
                <w:rFonts w:cs="Times New Roman" w:asciiTheme="minorEastAsia" w:hAnsiTheme="minorEastAsia"/>
                <w:kern w:val="0"/>
                <w:szCs w:val="21"/>
              </w:rPr>
            </w:pPr>
            <w:r>
              <w:rPr>
                <w:rFonts w:cs="Times New Roman" w:asciiTheme="minorEastAsia" w:hAnsiTheme="minorEastAsia"/>
                <w:kern w:val="0"/>
                <w:szCs w:val="21"/>
              </w:rPr>
              <w:t>4</w:t>
            </w:r>
          </w:p>
        </w:tc>
        <w:tc>
          <w:tcPr>
            <w:tcW w:w="2000" w:type="dxa"/>
            <w:shd w:val="clear" w:color="auto" w:fill="auto"/>
            <w:vAlign w:val="center"/>
          </w:tcPr>
          <w:p w14:paraId="020218EB">
            <w:pPr>
              <w:widowControl/>
              <w:jc w:val="center"/>
              <w:rPr>
                <w:rFonts w:cs="Times New Roman" w:asciiTheme="minorEastAsia" w:hAnsiTheme="minorEastAsia"/>
                <w:kern w:val="0"/>
                <w:szCs w:val="21"/>
              </w:rPr>
            </w:pPr>
            <w:r>
              <w:rPr>
                <w:rFonts w:cs="Times New Roman" w:asciiTheme="minorEastAsia" w:hAnsiTheme="minorEastAsia"/>
                <w:kern w:val="0"/>
                <w:szCs w:val="21"/>
              </w:rPr>
              <w:t>5</w:t>
            </w:r>
          </w:p>
        </w:tc>
        <w:tc>
          <w:tcPr>
            <w:tcW w:w="2000" w:type="dxa"/>
            <w:shd w:val="clear" w:color="auto" w:fill="auto"/>
            <w:vAlign w:val="center"/>
          </w:tcPr>
          <w:p w14:paraId="1B9B5FC4">
            <w:pPr>
              <w:widowControl/>
              <w:jc w:val="center"/>
              <w:rPr>
                <w:rFonts w:cs="Times New Roman" w:asciiTheme="minorEastAsia" w:hAnsiTheme="minorEastAsia"/>
                <w:kern w:val="0"/>
                <w:szCs w:val="21"/>
              </w:rPr>
            </w:pPr>
            <w:r>
              <w:rPr>
                <w:rFonts w:cs="Times New Roman" w:asciiTheme="minorEastAsia" w:hAnsiTheme="minorEastAsia"/>
                <w:kern w:val="0"/>
                <w:szCs w:val="21"/>
              </w:rPr>
              <w:t>6</w:t>
            </w:r>
          </w:p>
        </w:tc>
      </w:tr>
      <w:tr w14:paraId="52212B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4E73FFF1">
            <w:pPr>
              <w:widowControl/>
              <w:jc w:val="center"/>
              <w:rPr>
                <w:rFonts w:cs="Times New Roman" w:asciiTheme="minorEastAsia" w:hAnsiTheme="minorEastAsia"/>
                <w:kern w:val="0"/>
                <w:szCs w:val="21"/>
              </w:rPr>
            </w:pPr>
            <w:r>
              <w:rPr>
                <w:rFonts w:cs="Times New Roman" w:asciiTheme="minorEastAsia" w:hAnsiTheme="minorEastAsia"/>
                <w:kern w:val="0"/>
                <w:szCs w:val="21"/>
              </w:rPr>
              <w:t>合计</w:t>
            </w:r>
          </w:p>
        </w:tc>
        <w:tc>
          <w:tcPr>
            <w:tcW w:w="2000" w:type="dxa"/>
            <w:shd w:val="clear" w:color="auto" w:fill="auto"/>
            <w:vAlign w:val="center"/>
          </w:tcPr>
          <w:p w14:paraId="04658918">
            <w:pPr>
              <w:widowControl/>
              <w:jc w:val="center"/>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2000" w:type="dxa"/>
            <w:shd w:val="clear" w:color="auto" w:fill="auto"/>
            <w:vAlign w:val="center"/>
          </w:tcPr>
          <w:p w14:paraId="7338CE97">
            <w:pPr>
              <w:widowControl/>
              <w:jc w:val="center"/>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2000" w:type="dxa"/>
            <w:shd w:val="clear" w:color="auto" w:fill="auto"/>
            <w:vAlign w:val="center"/>
          </w:tcPr>
          <w:p w14:paraId="4FE98B62">
            <w:pPr>
              <w:widowControl/>
              <w:jc w:val="center"/>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2000" w:type="dxa"/>
            <w:shd w:val="clear" w:color="auto" w:fill="auto"/>
            <w:vAlign w:val="center"/>
          </w:tcPr>
          <w:p w14:paraId="6C9F0B74">
            <w:pPr>
              <w:widowControl/>
              <w:jc w:val="center"/>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2000" w:type="dxa"/>
            <w:shd w:val="clear" w:color="auto" w:fill="auto"/>
            <w:vAlign w:val="center"/>
          </w:tcPr>
          <w:p w14:paraId="7AC72889">
            <w:pPr>
              <w:widowControl/>
              <w:jc w:val="center"/>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2000" w:type="dxa"/>
            <w:shd w:val="clear" w:color="auto" w:fill="auto"/>
            <w:vAlign w:val="center"/>
          </w:tcPr>
          <w:p w14:paraId="4C7A09B7">
            <w:pPr>
              <w:widowControl/>
              <w:jc w:val="center"/>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r>
      <w:tr w14:paraId="32A441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7018C6A">
            <w:pPr>
              <w:widowControl/>
              <w:jc w:val="center"/>
              <w:rPr>
                <w:rFonts w:cs="Times New Roman" w:asciiTheme="minorEastAsia" w:hAnsiTheme="minorEastAsia"/>
                <w:kern w:val="0"/>
                <w:szCs w:val="21"/>
              </w:rPr>
            </w:pPr>
            <w:r>
              <w:rPr>
                <w:rFonts w:cs="Times New Roman" w:asciiTheme="minorEastAsia" w:hAnsiTheme="minorEastAsia"/>
                <w:kern w:val="0"/>
                <w:szCs w:val="21"/>
              </w:rPr>
              <w:t>　</w:t>
            </w:r>
          </w:p>
        </w:tc>
        <w:tc>
          <w:tcPr>
            <w:tcW w:w="1320" w:type="dxa"/>
            <w:shd w:val="clear" w:color="auto" w:fill="auto"/>
            <w:vAlign w:val="center"/>
          </w:tcPr>
          <w:p w14:paraId="0CDBC3E7">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0FA4D1C1">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2D29DABF">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7DE5505B">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5CA187F6">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377F48DA">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3B5049CF">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r>
      <w:tr w14:paraId="2D1ECD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640FA8F">
            <w:pPr>
              <w:widowControl/>
              <w:jc w:val="center"/>
              <w:rPr>
                <w:rFonts w:cs="Times New Roman" w:asciiTheme="minorEastAsia" w:hAnsiTheme="minorEastAsia"/>
                <w:kern w:val="0"/>
                <w:szCs w:val="21"/>
              </w:rPr>
            </w:pPr>
            <w:r>
              <w:rPr>
                <w:rFonts w:cs="Times New Roman" w:asciiTheme="minorEastAsia" w:hAnsiTheme="minorEastAsia"/>
                <w:kern w:val="0"/>
                <w:szCs w:val="21"/>
              </w:rPr>
              <w:t>　</w:t>
            </w:r>
          </w:p>
        </w:tc>
        <w:tc>
          <w:tcPr>
            <w:tcW w:w="1320" w:type="dxa"/>
            <w:shd w:val="clear" w:color="auto" w:fill="auto"/>
            <w:vAlign w:val="center"/>
          </w:tcPr>
          <w:p w14:paraId="7EA0C102">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09B8A1C2">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195CFDE4">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7C1AD85D">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06A7E1DD">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29A87E39">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02A06BA5">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r>
      <w:tr w14:paraId="540925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1D7E2D8">
            <w:pPr>
              <w:widowControl/>
              <w:jc w:val="center"/>
              <w:rPr>
                <w:rFonts w:cs="Times New Roman" w:asciiTheme="minorEastAsia" w:hAnsiTheme="minorEastAsia"/>
                <w:kern w:val="0"/>
                <w:szCs w:val="21"/>
              </w:rPr>
            </w:pPr>
            <w:r>
              <w:rPr>
                <w:rFonts w:cs="Times New Roman" w:asciiTheme="minorEastAsia" w:hAnsiTheme="minorEastAsia"/>
                <w:kern w:val="0"/>
                <w:szCs w:val="21"/>
              </w:rPr>
              <w:t>　</w:t>
            </w:r>
          </w:p>
        </w:tc>
        <w:tc>
          <w:tcPr>
            <w:tcW w:w="1320" w:type="dxa"/>
            <w:shd w:val="clear" w:color="auto" w:fill="auto"/>
            <w:vAlign w:val="center"/>
          </w:tcPr>
          <w:p w14:paraId="02DE64C9">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6F4CE790">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1BB86700">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32363F6A">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414EA4A8">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7D437921">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2CAC7446">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r>
      <w:tr w14:paraId="4A1FF3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5F006D1">
            <w:pPr>
              <w:widowControl/>
              <w:jc w:val="center"/>
              <w:rPr>
                <w:rFonts w:cs="Times New Roman" w:asciiTheme="minorEastAsia" w:hAnsiTheme="minorEastAsia"/>
                <w:kern w:val="0"/>
                <w:szCs w:val="21"/>
              </w:rPr>
            </w:pPr>
            <w:r>
              <w:rPr>
                <w:rFonts w:cs="Times New Roman" w:asciiTheme="minorEastAsia" w:hAnsiTheme="minorEastAsia"/>
                <w:kern w:val="0"/>
                <w:szCs w:val="21"/>
              </w:rPr>
              <w:t>　</w:t>
            </w:r>
          </w:p>
        </w:tc>
        <w:tc>
          <w:tcPr>
            <w:tcW w:w="1320" w:type="dxa"/>
            <w:shd w:val="clear" w:color="auto" w:fill="auto"/>
            <w:vAlign w:val="center"/>
          </w:tcPr>
          <w:p w14:paraId="42B0C67D">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7D576488">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7525D507">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50AAAF83">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07FC0E12">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6AB460D9">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072D2DE0">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r>
      <w:tr w14:paraId="5B69B8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1D7FE0C">
            <w:pPr>
              <w:widowControl/>
              <w:jc w:val="center"/>
              <w:rPr>
                <w:rFonts w:cs="Times New Roman" w:asciiTheme="minorEastAsia" w:hAnsiTheme="minorEastAsia"/>
                <w:kern w:val="0"/>
                <w:szCs w:val="21"/>
              </w:rPr>
            </w:pPr>
            <w:r>
              <w:rPr>
                <w:rFonts w:cs="Times New Roman" w:asciiTheme="minorEastAsia" w:hAnsiTheme="minorEastAsia"/>
                <w:kern w:val="0"/>
                <w:szCs w:val="21"/>
              </w:rPr>
              <w:t>　</w:t>
            </w:r>
          </w:p>
        </w:tc>
        <w:tc>
          <w:tcPr>
            <w:tcW w:w="1320" w:type="dxa"/>
            <w:shd w:val="clear" w:color="auto" w:fill="auto"/>
            <w:vAlign w:val="center"/>
          </w:tcPr>
          <w:p w14:paraId="4510AE7D">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35010FB5">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71D780E8">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5F73DDB3">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49A2FD80">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34B7A63A">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72529B83">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r>
      <w:tr w14:paraId="30330A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1A13DBB">
            <w:pPr>
              <w:widowControl/>
              <w:jc w:val="center"/>
              <w:rPr>
                <w:rFonts w:cs="Times New Roman" w:asciiTheme="minorEastAsia" w:hAnsiTheme="minorEastAsia"/>
                <w:kern w:val="0"/>
                <w:szCs w:val="21"/>
              </w:rPr>
            </w:pPr>
            <w:r>
              <w:rPr>
                <w:rFonts w:cs="Times New Roman" w:asciiTheme="minorEastAsia" w:hAnsiTheme="minorEastAsia"/>
                <w:kern w:val="0"/>
                <w:szCs w:val="21"/>
              </w:rPr>
              <w:t>　</w:t>
            </w:r>
          </w:p>
        </w:tc>
        <w:tc>
          <w:tcPr>
            <w:tcW w:w="1320" w:type="dxa"/>
            <w:shd w:val="clear" w:color="auto" w:fill="auto"/>
            <w:vAlign w:val="center"/>
          </w:tcPr>
          <w:p w14:paraId="21B990E8">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79EEB28B">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5C383506">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23215A9D">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1BFD19CE">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0938397E">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c>
          <w:tcPr>
            <w:tcW w:w="2000" w:type="dxa"/>
            <w:shd w:val="clear" w:color="auto" w:fill="auto"/>
            <w:vAlign w:val="center"/>
          </w:tcPr>
          <w:p w14:paraId="0B6BCF6C">
            <w:pPr>
              <w:widowControl/>
              <w:jc w:val="left"/>
              <w:rPr>
                <w:rFonts w:cs="Times New Roman" w:asciiTheme="minorEastAsia" w:hAnsiTheme="minorEastAsia"/>
                <w:kern w:val="0"/>
                <w:szCs w:val="21"/>
              </w:rPr>
            </w:pPr>
            <w:r>
              <w:rPr>
                <w:rFonts w:cs="Times New Roman" w:asciiTheme="minorEastAsia" w:hAnsiTheme="minorEastAsia"/>
                <w:kern w:val="0"/>
                <w:szCs w:val="21"/>
              </w:rPr>
              <w:t>　</w:t>
            </w:r>
          </w:p>
        </w:tc>
      </w:tr>
    </w:tbl>
    <w:p w14:paraId="72785CBA">
      <w:pPr>
        <w:widowControl/>
        <w:ind w:firstLine="420" w:firstLineChars="200"/>
        <w:jc w:val="left"/>
        <w:rPr>
          <w:rFonts w:cs="Times New Roman" w:asciiTheme="minorEastAsia" w:hAnsiTheme="minorEastAsia"/>
          <w:kern w:val="0"/>
          <w:szCs w:val="21"/>
        </w:rPr>
      </w:pPr>
      <w:r>
        <w:rPr>
          <w:rFonts w:cs="Times New Roman" w:asciiTheme="minorEastAsia" w:hAnsiTheme="minorEastAsia"/>
          <w:kern w:val="0"/>
          <w:szCs w:val="21"/>
        </w:rPr>
        <w:t>注：本表反映部门本年度政府性基金预算财政拨款收入、支出及结转和结余情况</w:t>
      </w:r>
    </w:p>
    <w:p w14:paraId="2279D8C1">
      <w:pPr>
        <w:widowControl/>
        <w:ind w:firstLine="420" w:firstLineChars="200"/>
        <w:jc w:val="left"/>
        <w:rPr>
          <w:rFonts w:cs="Times New Roman" w:asciiTheme="minorEastAsia" w:hAnsiTheme="minorEastAsia"/>
          <w:kern w:val="0"/>
          <w:szCs w:val="21"/>
        </w:rPr>
      </w:pPr>
      <w:r>
        <w:rPr>
          <w:rFonts w:cs="Times New Roman" w:asciiTheme="minorEastAsia" w:hAnsiTheme="minorEastAsia"/>
          <w:kern w:val="0"/>
          <w:szCs w:val="21"/>
        </w:rPr>
        <w:t>(若本单位无政府性基金收支</w:t>
      </w:r>
      <w:r>
        <w:rPr>
          <w:rFonts w:hint="eastAsia" w:cs="Times New Roman" w:asciiTheme="minorEastAsia" w:hAnsiTheme="minorEastAsia"/>
          <w:kern w:val="0"/>
          <w:szCs w:val="21"/>
        </w:rPr>
        <w:t>,请说明：XX单位没有政府性基金收入，也没有使用政府性基金安排的支出，故本表无数据</w:t>
      </w:r>
      <w:r>
        <w:rPr>
          <w:rFonts w:cs="Times New Roman" w:asciiTheme="minorEastAsia" w:hAnsiTheme="minorEastAsia"/>
          <w:kern w:val="0"/>
          <w:szCs w:val="21"/>
        </w:rPr>
        <w:t>)。</w:t>
      </w:r>
    </w:p>
    <w:p w14:paraId="7FB40D05">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7546C3C5">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2F3F923D">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7E73F0B6">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5637FB5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77C3A8B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44CE2DA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7B9B399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58B3EEE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33E4318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46EB4572">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1D97898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5D08AA6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00814FC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1F5F3E2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7D0626C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34100F1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1D5C90A">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37E2E37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69421CD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7A1BD33F">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8050BD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6001DF04">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758330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49A66A7">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3B58356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4284281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0D2734EC">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B34E1C9">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5970B982">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138D743F">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041811CA">
            <w:pPr>
              <w:widowControl/>
              <w:jc w:val="left"/>
              <w:rPr>
                <w:rFonts w:ascii="宋体" w:hAnsi="宋体" w:eastAsia="宋体" w:cs="宋体"/>
                <w:kern w:val="0"/>
                <w:sz w:val="24"/>
                <w:szCs w:val="24"/>
              </w:rPr>
            </w:pPr>
          </w:p>
        </w:tc>
      </w:tr>
      <w:tr w14:paraId="50D1C1D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24FA5771">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980D080">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0A45406A">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5EF9AB7B">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53675A32">
            <w:pPr>
              <w:widowControl/>
              <w:jc w:val="left"/>
              <w:rPr>
                <w:rFonts w:ascii="宋体" w:hAnsi="宋体" w:eastAsia="宋体" w:cs="宋体"/>
                <w:kern w:val="0"/>
                <w:sz w:val="24"/>
                <w:szCs w:val="24"/>
              </w:rPr>
            </w:pPr>
          </w:p>
        </w:tc>
      </w:tr>
      <w:tr w14:paraId="6E393578">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37FD6E8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6AA0663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23A35E1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7EBA495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69FCDE31">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2070EBF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77673FF">
            <w:pPr>
              <w:widowControl/>
              <w:jc w:val="center"/>
              <w:rPr>
                <w:rFonts w:ascii="宋体" w:hAnsi="宋体" w:eastAsia="宋体" w:cs="宋体"/>
                <w:kern w:val="0"/>
                <w:sz w:val="24"/>
                <w:szCs w:val="24"/>
              </w:rPr>
            </w:pPr>
            <w:r>
              <w:rPr>
                <w:rFonts w:hint="eastAsia" w:ascii="宋体" w:hAnsi="宋体" w:eastAsia="宋体" w:cs="宋体"/>
                <w:kern w:val="0"/>
                <w:sz w:val="24"/>
                <w:szCs w:val="24"/>
              </w:rPr>
              <w:t>　0.00</w:t>
            </w:r>
          </w:p>
        </w:tc>
        <w:tc>
          <w:tcPr>
            <w:tcW w:w="2977" w:type="dxa"/>
            <w:gridSpan w:val="2"/>
            <w:tcBorders>
              <w:top w:val="nil"/>
              <w:left w:val="nil"/>
              <w:bottom w:val="single" w:color="auto" w:sz="4" w:space="0"/>
              <w:right w:val="single" w:color="auto" w:sz="4" w:space="0"/>
            </w:tcBorders>
            <w:shd w:val="clear" w:color="auto" w:fill="auto"/>
            <w:vAlign w:val="center"/>
          </w:tcPr>
          <w:p w14:paraId="5BA166DC">
            <w:pPr>
              <w:widowControl/>
              <w:jc w:val="center"/>
              <w:rPr>
                <w:rFonts w:ascii="宋体" w:hAnsi="宋体" w:eastAsia="宋体" w:cs="宋体"/>
                <w:kern w:val="0"/>
                <w:sz w:val="24"/>
                <w:szCs w:val="24"/>
              </w:rPr>
            </w:pPr>
            <w:r>
              <w:rPr>
                <w:rFonts w:hint="eastAsia" w:ascii="宋体" w:hAnsi="宋体" w:eastAsia="宋体" w:cs="宋体"/>
                <w:kern w:val="0"/>
                <w:sz w:val="24"/>
                <w:szCs w:val="24"/>
              </w:rPr>
              <w:t>　0.00</w:t>
            </w:r>
          </w:p>
        </w:tc>
        <w:tc>
          <w:tcPr>
            <w:tcW w:w="3827" w:type="dxa"/>
            <w:tcBorders>
              <w:top w:val="nil"/>
              <w:left w:val="nil"/>
              <w:bottom w:val="single" w:color="auto" w:sz="4" w:space="0"/>
              <w:right w:val="single" w:color="auto" w:sz="4" w:space="0"/>
            </w:tcBorders>
            <w:shd w:val="clear" w:color="auto" w:fill="auto"/>
            <w:vAlign w:val="center"/>
          </w:tcPr>
          <w:p w14:paraId="343BB981">
            <w:pPr>
              <w:widowControl/>
              <w:jc w:val="center"/>
              <w:rPr>
                <w:rFonts w:ascii="宋体" w:hAnsi="宋体" w:eastAsia="宋体" w:cs="宋体"/>
                <w:kern w:val="0"/>
                <w:sz w:val="24"/>
                <w:szCs w:val="24"/>
              </w:rPr>
            </w:pPr>
            <w:r>
              <w:rPr>
                <w:rFonts w:hint="eastAsia" w:ascii="宋体" w:hAnsi="宋体" w:eastAsia="宋体" w:cs="宋体"/>
                <w:kern w:val="0"/>
                <w:sz w:val="24"/>
                <w:szCs w:val="24"/>
              </w:rPr>
              <w:t>　0.00</w:t>
            </w:r>
          </w:p>
        </w:tc>
      </w:tr>
      <w:tr w14:paraId="01F55431">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1DB4FB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B193A1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7F9A85F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4F8E9B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40BA7D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96CDD66">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315625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23BB9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06A686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625256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CAED7A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EFFF2F5">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C4E471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D8084AA">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74E7DAE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1968BE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5EEE25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7DB0EF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F8F3B9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C112DB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B6A775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E4DC69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2C851F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6807811">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6E9823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DEF13C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3CECF1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19F24A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8BE5DA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DB018C6">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64DB1E3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7BF3BD6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4517934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3925A99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67E1DC2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1EDF3BD">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67502D5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5E746D5C">
      <w:pPr>
        <w:pStyle w:val="9"/>
        <w:rPr>
          <w:sz w:val="72"/>
          <w:szCs w:val="72"/>
        </w:rPr>
        <w:sectPr>
          <w:pgSz w:w="16838" w:h="11906" w:orient="landscape"/>
          <w:pgMar w:top="720" w:right="720" w:bottom="720" w:left="720" w:header="851" w:footer="992" w:gutter="0"/>
          <w:cols w:space="425" w:num="1"/>
          <w:docGrid w:type="lines" w:linePitch="312" w:charSpace="0"/>
        </w:sectPr>
      </w:pPr>
    </w:p>
    <w:p w14:paraId="5A52AC3A">
      <w:pPr>
        <w:pStyle w:val="9"/>
        <w:rPr>
          <w:sz w:val="72"/>
          <w:szCs w:val="72"/>
        </w:rPr>
      </w:pPr>
    </w:p>
    <w:p w14:paraId="0DF1C6A9">
      <w:pPr>
        <w:pStyle w:val="9"/>
        <w:rPr>
          <w:sz w:val="72"/>
          <w:szCs w:val="72"/>
        </w:rPr>
      </w:pPr>
    </w:p>
    <w:p w14:paraId="4FF24DC2">
      <w:pPr>
        <w:pStyle w:val="9"/>
        <w:rPr>
          <w:sz w:val="72"/>
          <w:szCs w:val="72"/>
        </w:rPr>
      </w:pPr>
    </w:p>
    <w:p w14:paraId="1E944291">
      <w:pPr>
        <w:pStyle w:val="9"/>
        <w:rPr>
          <w:sz w:val="72"/>
          <w:szCs w:val="72"/>
        </w:rPr>
      </w:pPr>
    </w:p>
    <w:p w14:paraId="1E8FC73C">
      <w:pPr>
        <w:pStyle w:val="9"/>
        <w:jc w:val="center"/>
        <w:rPr>
          <w:sz w:val="72"/>
          <w:szCs w:val="72"/>
        </w:rPr>
      </w:pPr>
    </w:p>
    <w:p w14:paraId="72DDB7A6">
      <w:pPr>
        <w:pStyle w:val="9"/>
        <w:jc w:val="center"/>
        <w:rPr>
          <w:sz w:val="72"/>
          <w:szCs w:val="72"/>
        </w:rPr>
      </w:pPr>
    </w:p>
    <w:p w14:paraId="3654D0D4">
      <w:pPr>
        <w:pStyle w:val="9"/>
        <w:jc w:val="center"/>
        <w:rPr>
          <w:sz w:val="84"/>
          <w:szCs w:val="84"/>
        </w:rPr>
      </w:pPr>
      <w:r>
        <w:rPr>
          <w:rFonts w:hint="eastAsia"/>
          <w:sz w:val="84"/>
          <w:szCs w:val="84"/>
        </w:rPr>
        <w:t>第三部分</w:t>
      </w:r>
    </w:p>
    <w:p w14:paraId="7422BD2B">
      <w:pPr>
        <w:pStyle w:val="9"/>
        <w:jc w:val="center"/>
        <w:rPr>
          <w:sz w:val="84"/>
          <w:szCs w:val="84"/>
        </w:rPr>
      </w:pPr>
    </w:p>
    <w:p w14:paraId="57ACAA72">
      <w:pPr>
        <w:pStyle w:val="9"/>
        <w:jc w:val="center"/>
        <w:rPr>
          <w:sz w:val="84"/>
          <w:szCs w:val="84"/>
        </w:rPr>
      </w:pPr>
      <w:r>
        <w:rPr>
          <w:sz w:val="84"/>
          <w:szCs w:val="84"/>
        </w:rPr>
        <w:t>20</w:t>
      </w:r>
      <w:r>
        <w:rPr>
          <w:rFonts w:hint="eastAsia"/>
          <w:sz w:val="84"/>
          <w:szCs w:val="84"/>
        </w:rPr>
        <w:t>20年度部门决算情况说明</w:t>
      </w:r>
    </w:p>
    <w:p w14:paraId="5914028A">
      <w:pPr>
        <w:widowControl/>
        <w:jc w:val="left"/>
        <w:rPr>
          <w:rFonts w:ascii="黑体" w:eastAsia="黑体" w:cs="黑体"/>
          <w:color w:val="000000"/>
          <w:kern w:val="0"/>
          <w:sz w:val="70"/>
          <w:szCs w:val="70"/>
        </w:rPr>
      </w:pPr>
      <w:r>
        <w:rPr>
          <w:sz w:val="70"/>
          <w:szCs w:val="70"/>
        </w:rPr>
        <w:br w:type="page"/>
      </w:r>
    </w:p>
    <w:p w14:paraId="2CAE3248">
      <w:pPr>
        <w:pStyle w:val="9"/>
        <w:rPr>
          <w:rFonts w:asciiTheme="minorEastAsia" w:hAnsiTheme="minorEastAsia" w:eastAsiaTheme="minorEastAsia"/>
          <w:sz w:val="32"/>
          <w:szCs w:val="32"/>
        </w:rPr>
      </w:pPr>
    </w:p>
    <w:p w14:paraId="48789DCF">
      <w:pPr>
        <w:pStyle w:val="9"/>
        <w:rPr>
          <w:rFonts w:hAnsi="黑体"/>
          <w:b/>
          <w:sz w:val="32"/>
          <w:szCs w:val="32"/>
        </w:rPr>
      </w:pPr>
      <w:r>
        <w:rPr>
          <w:rFonts w:hint="eastAsia" w:hAnsi="黑体"/>
          <w:b/>
          <w:sz w:val="32"/>
          <w:szCs w:val="32"/>
        </w:rPr>
        <w:t>一、收入支出决算总体情况说明</w:t>
      </w:r>
    </w:p>
    <w:p w14:paraId="1F13F9E2">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收、支总计2096.73万元。与上年相比，增加442.96万元，增长26.78%，主要是因为去年机构改革，本年负担粮食系统人员全年支出，基本收、支增加；本年新增“十四五”规划编制、老旧小区改造等项目，项目收、支增加。</w:t>
      </w:r>
    </w:p>
    <w:p w14:paraId="73756728">
      <w:pPr>
        <w:pStyle w:val="9"/>
        <w:rPr>
          <w:rFonts w:hAnsi="黑体"/>
          <w:b/>
          <w:sz w:val="32"/>
          <w:szCs w:val="32"/>
        </w:rPr>
      </w:pPr>
      <w:r>
        <w:rPr>
          <w:rFonts w:hint="eastAsia" w:hAnsi="黑体"/>
          <w:b/>
          <w:sz w:val="32"/>
          <w:szCs w:val="32"/>
        </w:rPr>
        <w:t>二、收入决算情况说明</w:t>
      </w:r>
    </w:p>
    <w:p w14:paraId="716131E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1702.04万元，其中：财政拨款收入1501.25万元，占88.20%；上级补助收入0.00万元，占0.00%；事业收入0.00万元，占0.00%；经营收入0.00万元，占0.00%；附属单位上缴收入0.00万元，占0.00%；其他收入200.79万元，占11.80%。</w:t>
      </w:r>
    </w:p>
    <w:p w14:paraId="0FCD55D4">
      <w:pPr>
        <w:pStyle w:val="9"/>
        <w:rPr>
          <w:rFonts w:hAnsi="黑体"/>
          <w:b/>
          <w:sz w:val="32"/>
          <w:szCs w:val="32"/>
        </w:rPr>
      </w:pPr>
      <w:r>
        <w:rPr>
          <w:rFonts w:hint="eastAsia" w:hAnsi="黑体"/>
          <w:b/>
          <w:sz w:val="32"/>
          <w:szCs w:val="32"/>
        </w:rPr>
        <w:t>三、支出决算情况说明</w:t>
      </w:r>
    </w:p>
    <w:p w14:paraId="0F4B2AA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本年支出合计1879.55万元，其中：基本支出1190.25万元，占63.33%；项目支出689.30万元，占36.67%；上缴上级支出0.00万元，占0.00%；经营支出0.00万元，占0.00%；对附属单位补助支出0.00万元，占0.00%。</w:t>
      </w:r>
    </w:p>
    <w:p w14:paraId="4D8F730B">
      <w:pPr>
        <w:pStyle w:val="9"/>
        <w:rPr>
          <w:rFonts w:hAnsi="黑体"/>
          <w:b/>
          <w:sz w:val="32"/>
          <w:szCs w:val="32"/>
        </w:rPr>
      </w:pPr>
      <w:r>
        <w:rPr>
          <w:rFonts w:hint="eastAsia" w:hAnsi="黑体"/>
          <w:b/>
          <w:sz w:val="32"/>
          <w:szCs w:val="32"/>
        </w:rPr>
        <w:t>四、财政拨款收入支出决算总体情况说明</w:t>
      </w:r>
    </w:p>
    <w:p w14:paraId="728F46D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收、支总计1545.43万元，与上年相比，增加407.98万元,增长35.87%，主要是因为去年机构改革，本年负担粮食系统人员全年支出，基本收、支增加；本年新增“十四五”规划编制、老旧小区改造等项目，项目收、支增加。</w:t>
      </w:r>
    </w:p>
    <w:p w14:paraId="237A4E73">
      <w:pPr>
        <w:pStyle w:val="9"/>
        <w:rPr>
          <w:rFonts w:hAnsi="黑体"/>
          <w:b/>
          <w:sz w:val="32"/>
          <w:szCs w:val="32"/>
        </w:rPr>
      </w:pPr>
      <w:r>
        <w:rPr>
          <w:rFonts w:hint="eastAsia" w:hAnsi="黑体"/>
          <w:b/>
          <w:sz w:val="32"/>
          <w:szCs w:val="32"/>
        </w:rPr>
        <w:t>五、一般公共预算财政拨款支出决算情况说明</w:t>
      </w:r>
    </w:p>
    <w:p w14:paraId="376C42B2">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33D92B7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1401.22万元，占本年支出合计的74.55%，与上年相比，财政拨款支出增加288.81万元，增长25.96%，主要是因为粮食系统人员经费增加；本年新增“十四五”规划编制、老旧小区改造等项目，项目支出增加。</w:t>
      </w:r>
    </w:p>
    <w:p w14:paraId="2B85015A">
      <w:pPr>
        <w:pStyle w:val="9"/>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54BE2AA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2020年度财政拨款支出1401.22万元，主要用于以下方面：一般公共服务支出1322.53万元，占94.38%；社会保障和就业支出17.71万元，占1.26%；住房保障支出60.99万元，占4.36%。</w:t>
      </w:r>
      <w:r>
        <w:rPr>
          <w:rFonts w:asciiTheme="minorEastAsia" w:hAnsiTheme="minorEastAsia" w:eastAsiaTheme="minorEastAsia"/>
          <w:sz w:val="32"/>
          <w:szCs w:val="32"/>
        </w:rPr>
        <w:t xml:space="preserve"> </w:t>
      </w:r>
    </w:p>
    <w:p w14:paraId="2D52E4FB">
      <w:pPr>
        <w:pStyle w:val="9"/>
        <w:ind w:firstLine="627" w:firstLineChars="196"/>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AE4BB7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2020年度财政拨款支出年初预算数为969.48万元，支出决算数为1401.22万元，完成年初预算的144.53%，其中：</w:t>
      </w:r>
    </w:p>
    <w:p w14:paraId="40B2217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1、一般公共服务（类）发展与改革事务（款）行政运行（项）。</w:t>
      </w:r>
    </w:p>
    <w:p w14:paraId="7CA00AE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年初预算为771.09万元，支出决算为1111.55万元，完成年初预算的144.15%，决算数大于年初预算数的主要原因是：增加粮食系统改制遗留问题资金、工资调整追补经费等。</w:t>
      </w:r>
    </w:p>
    <w:p w14:paraId="7190950A">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2、一般公共服务（类）发展与改革事务（款）一般行政管理事务（项）。</w:t>
      </w:r>
    </w:p>
    <w:p w14:paraId="1FA9B85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年初预算为137.40万元，支出决算为210.97万元，完成年初预算的153.54%，决算数大于年初预算数的主要原因是：新增2020年老旧小区外配套及改造基础设施前期资金、“十四五”规划编制及电力绿色能源等项目资金。</w:t>
      </w:r>
    </w:p>
    <w:p w14:paraId="2C2925A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3、社会保障和就业支出（类）抚恤（款）死亡抚恤（项）</w:t>
      </w:r>
    </w:p>
    <w:p w14:paraId="5A2F518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年初预算为0.00万元，支出决算为17.71万元，决算数大于年初预算数的主要原因是：本年有两位退休干部死亡申请了死亡抚恤，未纳入年初预算。</w:t>
      </w:r>
    </w:p>
    <w:p w14:paraId="112D1D7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4、住房保障支出（类）住房改革支出（款）住房公积金（项）</w:t>
      </w:r>
    </w:p>
    <w:p w14:paraId="456550A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年初预算为60.99万元，支出决算为60.99万元，完成年初预算的100.00%，决算数等于年初预算数。</w:t>
      </w:r>
    </w:p>
    <w:p w14:paraId="7ED4F3DA">
      <w:pPr>
        <w:pStyle w:val="9"/>
        <w:rPr>
          <w:rFonts w:hAnsi="黑体"/>
          <w:b/>
          <w:sz w:val="32"/>
          <w:szCs w:val="32"/>
        </w:rPr>
      </w:pPr>
      <w:r>
        <w:rPr>
          <w:rFonts w:hint="eastAsia" w:hAnsi="黑体"/>
          <w:b/>
          <w:sz w:val="32"/>
          <w:szCs w:val="32"/>
        </w:rPr>
        <w:t>六、一般公共预算财政拨款基本支出决算情况说明</w:t>
      </w:r>
    </w:p>
    <w:p w14:paraId="39E118F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1190.25万元，其中：人员经费1016.24万元，占基本支出的85.38%,主要包括基本工资、津贴补贴、奖金、伙食补助费、社会保险缴费等；公用经费174.01万元，占基本支出的14.62%，主要包括办公费、印刷费、水电费、物业管理费、差旅费等。</w:t>
      </w:r>
    </w:p>
    <w:p w14:paraId="46C6433A">
      <w:pPr>
        <w:pStyle w:val="9"/>
        <w:rPr>
          <w:rFonts w:hAnsi="黑体"/>
          <w:b/>
          <w:sz w:val="32"/>
          <w:szCs w:val="32"/>
        </w:rPr>
      </w:pPr>
      <w:r>
        <w:rPr>
          <w:rFonts w:hint="eastAsia" w:hAnsi="黑体"/>
          <w:b/>
          <w:sz w:val="32"/>
          <w:szCs w:val="32"/>
        </w:rPr>
        <w:t>七、一般公共预算财政拨款三公经费支出决算情况说明</w:t>
      </w:r>
    </w:p>
    <w:p w14:paraId="75AEC5B7">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2FB7B2B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“三公”经费财政拨款支出预算为16.59万元，支出决算为16.59万元，完成预算的100.00%，其中：</w:t>
      </w:r>
    </w:p>
    <w:p w14:paraId="0B3C983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因公出国（境）费支出预算为0.00万元，支出决算为0.00万元，完成预算的0.00%，无因公出国（境）费支出。</w:t>
      </w:r>
    </w:p>
    <w:p w14:paraId="31B4B0C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公务接待费支出预算为16.59万元，支出决算为16.59万元，完成预算的100.00%，决算数等于预算数，与上年相比减少0.06万元，减少0.36%,减少主要原因是厉行节约。</w:t>
      </w:r>
    </w:p>
    <w:p w14:paraId="2C8A65F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公务用车购置费及运行维护费支出预算为0.00万元，支出决算为0.00万元，完成预算的0.00%，本年与上年均无公务用车购置费。</w:t>
      </w:r>
    </w:p>
    <w:p w14:paraId="690F09D5">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51BDCCA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2020年度“三公”经费财政拨款支出决算中，公务接待费支出决算16.59万元，占100.00%,因公出国（境）费支出决算0.00万元，占0.00%,公务用车购置费及运行维护费支出决算0.00万元，占0.00%。其中：</w:t>
      </w:r>
    </w:p>
    <w:p w14:paraId="4BCCBA43">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1、因公出国（境）费支出决算为0.00万元，全年安排因公出国（境）团组0个，累计0人次。</w:t>
      </w:r>
    </w:p>
    <w:p w14:paraId="7166DD1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2、公务接待费支出决算为16.59万元，全年共接待来访团组142个、来宾1136人次，主要是立项争资业务发生的接待支出。</w:t>
      </w:r>
    </w:p>
    <w:p w14:paraId="6A690537">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3、公务用车购置费及运行维护费支出决算为0.00万元，其中：公务用车购置费0.00万元。公务用车运行维护费0.00万元，截止2020年12月31日，我单位开支财政拨款的公务用车保有量为0辆。</w:t>
      </w:r>
    </w:p>
    <w:p w14:paraId="6B137A57">
      <w:pPr>
        <w:pStyle w:val="9"/>
        <w:rPr>
          <w:rFonts w:hAnsi="黑体"/>
          <w:b/>
          <w:sz w:val="32"/>
          <w:szCs w:val="32"/>
        </w:rPr>
      </w:pPr>
      <w:r>
        <w:rPr>
          <w:rFonts w:hint="eastAsia" w:hAnsi="黑体"/>
          <w:b/>
          <w:sz w:val="32"/>
          <w:szCs w:val="32"/>
        </w:rPr>
        <w:t>八、政府性基金预算收入支出决算情况</w:t>
      </w:r>
    </w:p>
    <w:p w14:paraId="4D723967">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2020年度政府性基金预算财政拨款收入0.00万元；年初结转和结余0.00万元；支出0.00万元，其中基本支出0.00万元，项目支出0.00万元；年末结转和结余0.00万元。</w:t>
      </w:r>
    </w:p>
    <w:p w14:paraId="12AA80BB">
      <w:pPr>
        <w:pStyle w:val="9"/>
        <w:rPr>
          <w:rFonts w:hAnsi="黑体"/>
          <w:b/>
          <w:sz w:val="32"/>
          <w:szCs w:val="32"/>
        </w:rPr>
      </w:pPr>
      <w:r>
        <w:rPr>
          <w:rFonts w:hint="eastAsia" w:hAnsi="黑体"/>
          <w:b/>
          <w:sz w:val="32"/>
          <w:szCs w:val="32"/>
        </w:rPr>
        <w:t>九、关于机关运行经费支出说明</w:t>
      </w:r>
    </w:p>
    <w:p w14:paraId="7F7C424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本部门2020年度机关运行经费支出174.01万元，比上年决算数增加67.93万元，增长60.96%。主要原因是：机构改革粮食系统划入，人员增加，工作业务增加导致办公费、公务出行交通费等费用增加。</w:t>
      </w:r>
      <w:r>
        <w:rPr>
          <w:rFonts w:asciiTheme="minorEastAsia" w:hAnsiTheme="minorEastAsia" w:eastAsiaTheme="minorEastAsia"/>
          <w:sz w:val="32"/>
          <w:szCs w:val="32"/>
        </w:rPr>
        <w:t xml:space="preserve"> </w:t>
      </w:r>
    </w:p>
    <w:p w14:paraId="2B6F72ED">
      <w:pPr>
        <w:pStyle w:val="9"/>
        <w:rPr>
          <w:rFonts w:hAnsi="黑体"/>
          <w:b/>
          <w:sz w:val="32"/>
          <w:szCs w:val="32"/>
        </w:rPr>
      </w:pPr>
      <w:r>
        <w:rPr>
          <w:rFonts w:hint="eastAsia" w:hAnsi="黑体"/>
          <w:b/>
          <w:sz w:val="32"/>
          <w:szCs w:val="32"/>
        </w:rPr>
        <w:t>十、一般性支出情况</w:t>
      </w:r>
    </w:p>
    <w:p w14:paraId="527DC8E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本部门开支会议费2.90万元，用于召开三类会议，人数82人，内容为“十四五”规划纲要专家学者座谈会、2020年早稻收购工作暨沅江市产业协会工作会议；开支培训费0.73万元，用于学习培训，人数9人，内容为沅江市委理论学习中心组集体学习暨“学习课堂”集中（扩大）学习；工作培训，人数25人，内容为易地扶贫后续工作培训。</w:t>
      </w:r>
    </w:p>
    <w:p w14:paraId="75B9D66B">
      <w:pPr>
        <w:pStyle w:val="9"/>
        <w:rPr>
          <w:rFonts w:hAnsi="黑体"/>
          <w:b/>
          <w:sz w:val="32"/>
          <w:szCs w:val="32"/>
        </w:rPr>
      </w:pPr>
      <w:r>
        <w:rPr>
          <w:rFonts w:hint="eastAsia" w:hAnsi="黑体"/>
          <w:b/>
          <w:sz w:val="32"/>
          <w:szCs w:val="32"/>
        </w:rPr>
        <w:t>十一、关于政府采购支出说明</w:t>
      </w:r>
    </w:p>
    <w:p w14:paraId="0824C05D">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本部门2020年度政府采购支出总额285.98万元，其中：政府采购货物支出0.00万元、政府采购工程支出0.00万元、政府采购服务支出285.98万元。</w:t>
      </w:r>
    </w:p>
    <w:p w14:paraId="6591D29D">
      <w:pPr>
        <w:pStyle w:val="9"/>
        <w:rPr>
          <w:rFonts w:hAnsi="黑体"/>
          <w:b/>
          <w:sz w:val="32"/>
          <w:szCs w:val="32"/>
        </w:rPr>
      </w:pPr>
      <w:r>
        <w:rPr>
          <w:rFonts w:hint="eastAsia" w:hAnsi="黑体"/>
          <w:b/>
          <w:sz w:val="32"/>
          <w:szCs w:val="32"/>
        </w:rPr>
        <w:t>十二、关于国有资产占用情况说明</w:t>
      </w:r>
    </w:p>
    <w:p w14:paraId="1DA04B53">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50A7235C">
      <w:pPr>
        <w:pStyle w:val="9"/>
        <w:rPr>
          <w:rFonts w:hAnsi="黑体"/>
          <w:b/>
          <w:sz w:val="32"/>
          <w:szCs w:val="32"/>
        </w:rPr>
      </w:pPr>
      <w:r>
        <w:rPr>
          <w:rFonts w:hint="eastAsia" w:hAnsi="黑体"/>
          <w:b/>
          <w:sz w:val="32"/>
          <w:szCs w:val="32"/>
        </w:rPr>
        <w:t>十三、关于2020年度预算绩效情况的说明</w:t>
      </w:r>
    </w:p>
    <w:p w14:paraId="011DF80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是全面建成小康社会和“十三五”规划收官之年，面对艰巨繁重的改革发展稳定任务以及新冠肺炎疫情严重冲击，在市委、市政府的坚强领导下，我局认真贯彻落实市委经济工作会议精神，坚持稳中求进工作总基调，坚持新发展理念，充分履行发展改革工作职能，在全市重点立项争资、项目建设、洞庭湖生态经济区建设、优化营商环境、粮食行业等方面做了一些卓有成效的工作。</w:t>
      </w:r>
    </w:p>
    <w:p w14:paraId="7938EA64">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1、立项争资和重点项目建设情况</w:t>
      </w:r>
    </w:p>
    <w:p w14:paraId="4FCC6E66">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立项争资情况：2020年我市争取上级各类资金计划项目323个、到位资金58.4亿元（其中，按性质分：项目建设类资金25.1亿元，非项目建设类资金33.3亿元），占年度任务的105.14%，同比上年增长10.6%。</w:t>
      </w:r>
    </w:p>
    <w:p w14:paraId="6E0935F7">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重点项目建设指标完成情况：截止12月底，我市124个项目完成投资131.88亿元，占年度任务的124.72%。其中64个益阳市级重点项目完成投资69.5亿元，占全年任务的120.87%。益阳市“6个10”项目完成投资13.87亿元，占全年任务的181.8%，省“5个100”项目完成投资11.07亿元，占全年任务的215.81%。</w:t>
      </w:r>
    </w:p>
    <w:p w14:paraId="298971F5">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2、固定资产投资情况</w:t>
      </w:r>
    </w:p>
    <w:p w14:paraId="33B44DCD">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2020年我市首次将固定资产投资工作纳入全市绩效考核，明确了各单位责任和奖惩措施，采取了非奖即罚的措施，取得了较好的效果。从连续几年（17-19年）的倒数第一、二名提升至今年可进入先进行业；1-12月我市固定资产投资完成152.55亿元，同比增长9.5%，排益阳第二。其中，产业投资完成88.73亿元，同比增长29.78%；工业投资完成64.01亿元，同比增长15.24%；工业技改投资完成44.37亿元，同比增长31.73%；现代农业投资完成10.93亿元，同比增长197.63%。</w:t>
      </w:r>
    </w:p>
    <w:p w14:paraId="7DB03982">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3、易地扶贫工作情况</w:t>
      </w:r>
    </w:p>
    <w:p w14:paraId="552B5DF2">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易地扶贫搬迁计划及任务完成情况：2017年以来共实施搬迁632户2006人，集中安置328户983人，分散安置304户1023人；城镇安置379户1156人，农村安置253户850人；脱贫计划完成情况：2020年核定脱贫75人，全市易地扶贫搬迁脱贫计划完成率100%；易地扶贫搬迁项目建设完成情况：全市住房建设654套，总建筑面积51850平方米，其中集中安置350套建筑面积26275平方米；建设安置区区内及区外直接为安置区服务的自来水管网1100米、变压器增容1个、新建提质改造道路4000平方米、网络电视已全部到户。后续帮扶：“十三五”搬迁户中落实产业、就业、兜底保障等后续帮扶措施户数632户，后续帮扶措施覆盖率100%。</w:t>
      </w:r>
    </w:p>
    <w:p w14:paraId="0E738CE2">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4、洞庭湖生态经济区建设工作</w:t>
      </w:r>
    </w:p>
    <w:p w14:paraId="76F0F554">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申报项目，争取项目资金情况：今年共成功申报省预算内基建投资长江经济带和洞庭湖发展专项“五结合”工程5个（万子湖村、新湾村、人益村、兴乐村、俩仪村），省预算内基建投资长江经济带和洞庭湖发展专项绿色发展1个（澧水南嘴段岸线保护修复工程）。今年共争取省预算内资金650万元。目前，正在申请2021年中央预算内长江经济带绿色发展项目2个，2021年重点流域水环境综合治理中央预算内投资项目2个。洞庭湖生态环境专项三年行动计划的实施工作：坚持每月调度，目前《三年行动计划》中共29项具体工作任务，现已全部完成。“五结合”工程：加强调度督办，目前市5个“五结合”工程均已竣工。</w:t>
      </w:r>
    </w:p>
    <w:p w14:paraId="2FEC9CD2">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5、优化营商环境工作情况</w:t>
      </w:r>
    </w:p>
    <w:p w14:paraId="31E88AEA">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对标《沅江市优化营商环境二十条》、《沅江市营商环境大优化行动方案》的工作要求，营商办强化组织领导，理顺工作机制、强化督查督办，全面优化政务服务环境、法治环境、用工环境、融资环境，多措并举，着力解决企业反映的痛点、堵点、难点问题，切实增强企业和群众获得感。</w:t>
      </w:r>
    </w:p>
    <w:p w14:paraId="28389DEE">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一是优化体制机制。迅速成立优化营商环境行动工作组办公室；并制定制定出台《沅江市优化营商环境工作机制》，6个制度推进全市营商环境各项工作落实。二是坚持高频调度。基本实现“一周一调度”，并多次组织各线总牵头单位和各责任单位召开优化工作推进会，确保营商环境重点工作扎实推进。三是深化督查督办。基本实现“一月一督查、一月一简报”，截止目前，共印发工作简报6期，督查通报5期，通过督查督办，强化部门认识，压实部门职责，推进滞后工作按期整改到位。四是规范执法备案。针对往年执法单位存在入企检查“事前不备案，事后补报不及时、甚至不报”等现象，制定并出台了沅江市2020年涉企检查备案工作制度，并多次对执法备案情况进行暗访督查，目前，大部分执法单位均能按照制度要求严格进行涉企检查备案，全市入企检查备案情况得到明显提升。五是强化问题跟踪。市营商办以服务企业为目标，以解决问题为导，根据走访企业、上级交办、受理举报等多渠道到收集梳理问题，截止目前，交办移交问题共计27件。</w:t>
      </w:r>
    </w:p>
    <w:p w14:paraId="13270792">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6、“十四五”规划编制工作情况</w:t>
      </w:r>
    </w:p>
    <w:p w14:paraId="354C1D9C">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一是理清思路，深入调研。成立了沅江市“十四五”规划编制协调领导小组，多次召开规划编制推进部署工作，相继印发《沅江市“十四五”规划基本思路》、《沅江市“十四五”规划编制工作方案》、《沅江市“十四五”规划课题研究及专项规划编制提纲》。我市的“十四五”《基本思路》得到了相关领导的充分肯定。今年7、8月份织相关人员深入各局进行了为期20多天的调研，主要就“十四五”规划部门发展思路、专项规划编制、重点项目收集进行了深入探讨、点评、指导。二是及时调度，狠抓落实。市委市</w:t>
      </w:r>
      <w:r>
        <w:rPr>
          <w:rFonts w:hint="eastAsia" w:asciiTheme="minorEastAsia" w:hAnsiTheme="minorEastAsia" w:eastAsiaTheme="minorEastAsia"/>
          <w:sz w:val="32"/>
          <w:szCs w:val="32"/>
          <w:lang w:eastAsia="zh-CN"/>
        </w:rPr>
        <w:t>政府</w:t>
      </w:r>
      <w:r>
        <w:rPr>
          <w:rFonts w:hint="eastAsia" w:asciiTheme="minorEastAsia" w:hAnsiTheme="minorEastAsia" w:eastAsiaTheme="minorEastAsia"/>
          <w:sz w:val="32"/>
          <w:szCs w:val="32"/>
        </w:rPr>
        <w:t>多次调度“十四五”规划编制工作，各级各部门针对编制工作存在的重视不够、专项规划及重点建设项目编制质量不高、进度不快等问题，立行立改，及时有效地推动了“十四五”规划编制工作。前期通过座谈会、书面请示等形式分别从市委办、市政府办负责文字材料的室主任和分管副主任、湖南师范大</w:t>
      </w:r>
      <w:bookmarkStart w:id="3" w:name="_GoBack"/>
      <w:bookmarkEnd w:id="3"/>
      <w:r>
        <w:rPr>
          <w:rFonts w:hint="eastAsia" w:asciiTheme="minorEastAsia" w:hAnsiTheme="minorEastAsia" w:eastAsiaTheme="minorEastAsia"/>
          <w:sz w:val="32"/>
          <w:szCs w:val="32"/>
        </w:rPr>
        <w:t>学两名专家教授；市直各部门、各镇场街道、各相关驻沅单位；市级领导个人；政协委员；市人大代代表；企业家代表；湖南省国际工程咨询公司和广大人民群众和各界社会人士八个层次纳良策谏实言。目前，针对“十四五”规划纲要（意见稿），专门在长沙组织了专家学者座谈会，通过了政府常务会。三是加强督办，注重对接，收集项目。市规划办先后5次督促各有关部门收集、整理、完善“十四五”规划重点建设项目，同时将沅江市“十四五”“三个重大”（政策、改革、项目）及规划基本思路与上级及时进行了对接和汇报，及时修改、完善、上报重点项目情况。</w:t>
      </w:r>
    </w:p>
    <w:p w14:paraId="046DBF03">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7、粮食行业发展与调控工作</w:t>
      </w:r>
    </w:p>
    <w:p w14:paraId="1AAE6FC9">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粮食收储：全市收购早稻156687吨，收购中晚稻183412万吨，粮食收购市场秩序井然，无农民“卖粮难”、“打白条”等违反国家收购政策的现象发生，粮食市场价格平稳，粮食收储制度改革初显成效。粮食产销：今年组织市内粮食经营企业通过积极参展各种大型粮食交易会和开展与外地粮食经营企业联营，至11月我市粮食销售38.3万吨，其中销往省外14.2万吨。同时支持引导粮食经营企业开通线上销售渠道。天下洞庭、春粮米业、旭泰米业等线上销售平台已经建成运营，销量稳步增长。“优质粮油工程”建设情况：“好粮油”行动示范县项目有序推进。项目2019-2020年度计划投资6659万元。已建成优质稻种植基地5250亩、落实优质稻订单面积25.7万亩，示范企业旭泰、春粮、粮晟生产线升级改造已完工，现已准备项目整体验收。“沅江大米”农产品地理标志申报已通过评审，线上销售已开通，“沅江大米”区域品牌打造线路已开启。粮食产后服务中心运营情况：今年全市产后服务中心清理、烘干稻谷13.94万吨，获利820万元，减少粮农粮食损失将近1.30万吨、价值近3700万元。改变了我市粮食收获“看天”、“等天”的状况。</w:t>
      </w:r>
    </w:p>
    <w:p w14:paraId="6556EEBA">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8、物价工作情况</w:t>
      </w:r>
    </w:p>
    <w:p w14:paraId="498644F1">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一是做好价格管理工作。规范中小学教育管理、规范环卫收费管理、规范交通服务收费、规范农村饮水价格、规范及调整天然气价格、规范代转供电终端价格、规范及调整各项收费项目。根据上级文件要求，及时取消或降低和放开了一批经营服务性收费项目。认真做好价格监测工作，充分发挥服务职能，每周价格监测工作人员定期到农资市场、蔬菜市场、农产品市场、粮油交易市场、超市、加油站等10个采价点，对粮油类、蔬菜类、农资类等12类60种商品价格信息进行采集，做到每周上报一次至三次。从无迟报、漏报现象。二是认真做好价格认定工作。我们严格按照价格认定程序规定，2020年完成价格认定案件135宗，涉案物金额277.9万元。刑事案件135宗，涉案金额277.9万元。</w:t>
      </w:r>
    </w:p>
    <w:p w14:paraId="2CFB5B67">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9、公共资源交易管理情况</w:t>
      </w:r>
    </w:p>
    <w:p w14:paraId="44F18C3C">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2020年，我办共受理依法必须招标的工程建设项目核准项52宗，办结52宗，办结率100%。共计核准招标金额约23.26亿元。其中招标金额1千万以上的有33宗。</w:t>
      </w:r>
    </w:p>
    <w:p w14:paraId="4C4D8BE9">
      <w:pPr>
        <w:pStyle w:val="9"/>
        <w:rPr>
          <w:rFonts w:hAnsi="黑体"/>
          <w:b/>
          <w:sz w:val="32"/>
          <w:szCs w:val="32"/>
        </w:rPr>
      </w:pPr>
    </w:p>
    <w:p w14:paraId="032F3EC9">
      <w:pPr>
        <w:pStyle w:val="9"/>
        <w:jc w:val="center"/>
        <w:rPr>
          <w:sz w:val="72"/>
          <w:szCs w:val="72"/>
        </w:rPr>
      </w:pPr>
    </w:p>
    <w:p w14:paraId="77DD0221">
      <w:pPr>
        <w:pStyle w:val="9"/>
        <w:jc w:val="center"/>
        <w:rPr>
          <w:sz w:val="72"/>
          <w:szCs w:val="72"/>
        </w:rPr>
      </w:pPr>
    </w:p>
    <w:p w14:paraId="2DD0BE37">
      <w:pPr>
        <w:pStyle w:val="9"/>
        <w:jc w:val="center"/>
        <w:rPr>
          <w:sz w:val="72"/>
          <w:szCs w:val="72"/>
        </w:rPr>
      </w:pPr>
    </w:p>
    <w:p w14:paraId="2BC79C43">
      <w:pPr>
        <w:pStyle w:val="9"/>
        <w:jc w:val="center"/>
        <w:rPr>
          <w:sz w:val="72"/>
          <w:szCs w:val="72"/>
        </w:rPr>
      </w:pPr>
    </w:p>
    <w:p w14:paraId="3DB4828D">
      <w:pPr>
        <w:pStyle w:val="9"/>
        <w:jc w:val="center"/>
        <w:rPr>
          <w:sz w:val="72"/>
          <w:szCs w:val="72"/>
        </w:rPr>
      </w:pPr>
    </w:p>
    <w:p w14:paraId="7C5CD832">
      <w:pPr>
        <w:pStyle w:val="9"/>
        <w:jc w:val="center"/>
        <w:rPr>
          <w:sz w:val="72"/>
          <w:szCs w:val="72"/>
        </w:rPr>
      </w:pPr>
    </w:p>
    <w:p w14:paraId="6D5C21FF">
      <w:pPr>
        <w:pStyle w:val="9"/>
        <w:jc w:val="center"/>
        <w:rPr>
          <w:sz w:val="72"/>
          <w:szCs w:val="72"/>
        </w:rPr>
      </w:pPr>
    </w:p>
    <w:p w14:paraId="06039B94">
      <w:pPr>
        <w:pStyle w:val="9"/>
        <w:jc w:val="center"/>
        <w:rPr>
          <w:sz w:val="72"/>
          <w:szCs w:val="72"/>
        </w:rPr>
      </w:pPr>
    </w:p>
    <w:p w14:paraId="41B93511">
      <w:pPr>
        <w:pStyle w:val="9"/>
        <w:jc w:val="center"/>
        <w:rPr>
          <w:sz w:val="72"/>
          <w:szCs w:val="72"/>
        </w:rPr>
      </w:pPr>
    </w:p>
    <w:p w14:paraId="6D5EC39B">
      <w:pPr>
        <w:pStyle w:val="9"/>
        <w:jc w:val="center"/>
        <w:rPr>
          <w:sz w:val="84"/>
          <w:szCs w:val="84"/>
        </w:rPr>
      </w:pPr>
      <w:r>
        <w:rPr>
          <w:rFonts w:hint="eastAsia"/>
          <w:sz w:val="84"/>
          <w:szCs w:val="84"/>
        </w:rPr>
        <w:t>第四部分</w:t>
      </w:r>
    </w:p>
    <w:p w14:paraId="0B4C70B4">
      <w:pPr>
        <w:jc w:val="center"/>
        <w:rPr>
          <w:rFonts w:ascii="黑体" w:eastAsia="黑体" w:cs="黑体"/>
          <w:color w:val="000000"/>
          <w:kern w:val="0"/>
          <w:sz w:val="84"/>
          <w:szCs w:val="84"/>
        </w:rPr>
      </w:pPr>
    </w:p>
    <w:p w14:paraId="79548F92">
      <w:pPr>
        <w:jc w:val="center"/>
        <w:rPr>
          <w:rFonts w:ascii="黑体" w:eastAsia="黑体" w:cs="黑体"/>
          <w:color w:val="000000"/>
          <w:kern w:val="0"/>
          <w:sz w:val="84"/>
          <w:szCs w:val="84"/>
        </w:rPr>
      </w:pPr>
      <w:r>
        <w:rPr>
          <w:rFonts w:hint="eastAsia" w:ascii="黑体" w:eastAsia="黑体" w:cs="黑体"/>
          <w:color w:val="000000"/>
          <w:kern w:val="0"/>
          <w:sz w:val="84"/>
          <w:szCs w:val="84"/>
        </w:rPr>
        <w:t>名词解释</w:t>
      </w:r>
    </w:p>
    <w:p w14:paraId="232AB14A">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68B62865">
      <w:pPr>
        <w:ind w:firstLine="643"/>
        <w:jc w:val="left"/>
        <w:rPr>
          <w:rFonts w:cs="仿宋" w:asciiTheme="minorEastAsia" w:hAnsiTheme="minorEastAsia"/>
          <w:sz w:val="32"/>
        </w:rPr>
      </w:pPr>
      <w:r>
        <w:rPr>
          <w:rFonts w:cs="仿宋" w:asciiTheme="minorEastAsia" w:hAnsiTheme="minorEastAsia"/>
          <w:b/>
          <w:sz w:val="32"/>
        </w:rPr>
        <w:t>一、财政拨款收入：</w:t>
      </w:r>
      <w:r>
        <w:rPr>
          <w:rFonts w:cs="仿宋" w:asciiTheme="minorEastAsia" w:hAnsiTheme="minorEastAsia"/>
          <w:sz w:val="32"/>
        </w:rPr>
        <w:t xml:space="preserve">指中央财政当年拨付的资金。 </w:t>
      </w:r>
    </w:p>
    <w:p w14:paraId="5B5F0EF9">
      <w:pPr>
        <w:ind w:firstLine="643"/>
        <w:jc w:val="left"/>
        <w:rPr>
          <w:rFonts w:cs="仿宋" w:asciiTheme="minorEastAsia" w:hAnsiTheme="minorEastAsia"/>
          <w:sz w:val="32"/>
        </w:rPr>
      </w:pPr>
      <w:r>
        <w:rPr>
          <w:rFonts w:cs="仿宋" w:asciiTheme="minorEastAsia" w:hAnsiTheme="minorEastAsia"/>
          <w:b/>
          <w:sz w:val="32"/>
        </w:rPr>
        <w:t>二、事业收入：</w:t>
      </w:r>
      <w:r>
        <w:rPr>
          <w:rFonts w:cs="仿宋" w:asciiTheme="minorEastAsia" w:hAnsiTheme="minorEastAsia"/>
          <w:sz w:val="32"/>
        </w:rPr>
        <w:t xml:space="preserve">指事业单位开展专业业务活动及辅助活动所取得的收入。如：中国财政杂志社的刊物发行收入，中国注册会计师协会、中国资产评估协会、中国国债协会、中国会计学会收取的会费收入等。 </w:t>
      </w:r>
    </w:p>
    <w:p w14:paraId="34719271">
      <w:pPr>
        <w:ind w:firstLine="643"/>
        <w:jc w:val="left"/>
        <w:rPr>
          <w:rFonts w:cs="仿宋" w:asciiTheme="minorEastAsia" w:hAnsiTheme="minorEastAsia"/>
          <w:sz w:val="32"/>
        </w:rPr>
      </w:pPr>
      <w:r>
        <w:rPr>
          <w:rFonts w:cs="仿宋" w:asciiTheme="minorEastAsia" w:hAnsiTheme="minorEastAsia"/>
          <w:b/>
          <w:sz w:val="32"/>
        </w:rPr>
        <w:t>三、经营收入：</w:t>
      </w:r>
      <w:r>
        <w:rPr>
          <w:rFonts w:cs="仿宋" w:asciiTheme="minorEastAsia" w:hAnsiTheme="minorEastAsia"/>
          <w:sz w:val="32"/>
        </w:rPr>
        <w:t xml:space="preserve">指事业单位在专业业务活动及其辅助活动之外开展非独立核算经营活动取得的收入。如：中国财政杂志社广告收入等。 </w:t>
      </w:r>
    </w:p>
    <w:p w14:paraId="05146674">
      <w:pPr>
        <w:ind w:firstLine="643"/>
        <w:jc w:val="left"/>
        <w:rPr>
          <w:rFonts w:cs="仿宋" w:asciiTheme="minorEastAsia" w:hAnsiTheme="minorEastAsia"/>
          <w:sz w:val="32"/>
        </w:rPr>
      </w:pPr>
      <w:r>
        <w:rPr>
          <w:rFonts w:cs="仿宋" w:asciiTheme="minorEastAsia" w:hAnsiTheme="minorEastAsia"/>
          <w:b/>
          <w:sz w:val="32"/>
        </w:rPr>
        <w:t>四、其他收入：</w:t>
      </w:r>
      <w:r>
        <w:rPr>
          <w:rFonts w:cs="仿宋" w:asciiTheme="minorEastAsia" w:hAnsiTheme="minorEastAsia"/>
          <w:sz w:val="32"/>
        </w:rPr>
        <w:t xml:space="preserve">指除上述“财政拨款收入” 、 “事业收入” 、“经营收入”等以外的收入。主要是按规定动用的售房收入、存款利息收入等。 </w:t>
      </w:r>
    </w:p>
    <w:p w14:paraId="1B518AE8">
      <w:pPr>
        <w:ind w:firstLine="643"/>
        <w:jc w:val="left"/>
        <w:rPr>
          <w:rFonts w:cs="仿宋" w:asciiTheme="minorEastAsia" w:hAnsiTheme="minorEastAsia"/>
          <w:sz w:val="32"/>
        </w:rPr>
      </w:pPr>
      <w:r>
        <w:rPr>
          <w:rFonts w:cs="仿宋" w:asciiTheme="minorEastAsia" w:hAnsiTheme="minorEastAsia"/>
          <w:b/>
          <w:sz w:val="32"/>
        </w:rPr>
        <w:t>五、用事业基金弥补收支差额：</w:t>
      </w:r>
      <w:r>
        <w:rPr>
          <w:rFonts w:cs="仿宋" w:asciiTheme="minorEastAsia" w:hAnsiTheme="minorEastAsia"/>
          <w:sz w:val="32"/>
        </w:rPr>
        <w:t xml:space="preserve">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0FF04A76">
      <w:pPr>
        <w:ind w:firstLine="643"/>
        <w:jc w:val="left"/>
        <w:rPr>
          <w:rFonts w:cs="仿宋" w:asciiTheme="minorEastAsia" w:hAnsiTheme="minorEastAsia"/>
          <w:sz w:val="32"/>
        </w:rPr>
      </w:pPr>
      <w:r>
        <w:rPr>
          <w:rFonts w:cs="仿宋" w:asciiTheme="minorEastAsia" w:hAnsiTheme="minorEastAsia"/>
          <w:b/>
          <w:sz w:val="32"/>
        </w:rPr>
        <w:t>六、年初结转和结余：</w:t>
      </w:r>
      <w:r>
        <w:rPr>
          <w:rFonts w:cs="仿宋" w:asciiTheme="minorEastAsia" w:hAnsiTheme="minorEastAsia"/>
          <w:sz w:val="32"/>
        </w:rPr>
        <w:t xml:space="preserve">指以前年度尚未完成、结转到本年按有关规定继续使用的资金。 </w:t>
      </w:r>
    </w:p>
    <w:p w14:paraId="4FBD216F">
      <w:pPr>
        <w:ind w:firstLine="643"/>
        <w:jc w:val="left"/>
        <w:rPr>
          <w:rFonts w:cs="仿宋" w:asciiTheme="minorEastAsia" w:hAnsiTheme="minorEastAsia"/>
          <w:sz w:val="32"/>
        </w:rPr>
      </w:pPr>
      <w:r>
        <w:rPr>
          <w:rFonts w:cs="仿宋" w:asciiTheme="minorEastAsia" w:hAnsiTheme="minorEastAsia"/>
          <w:b/>
          <w:sz w:val="32"/>
        </w:rPr>
        <w:t>七、结余分配：</w:t>
      </w:r>
      <w:r>
        <w:rPr>
          <w:rFonts w:cs="仿宋" w:asciiTheme="minorEastAsia" w:hAnsiTheme="minorEastAsia"/>
          <w:sz w:val="32"/>
        </w:rPr>
        <w:t>指事业单位按规定提取的职工福利基金、事业基金和缴纳的所得税，以及建设单位按规定应交回的基本建设竣工项目结余资金。</w:t>
      </w:r>
    </w:p>
    <w:p w14:paraId="2E0674C1">
      <w:pPr>
        <w:ind w:firstLine="643"/>
        <w:jc w:val="left"/>
        <w:rPr>
          <w:rFonts w:cs="仿宋" w:asciiTheme="minorEastAsia" w:hAnsiTheme="minorEastAsia"/>
          <w:sz w:val="32"/>
        </w:rPr>
      </w:pPr>
      <w:r>
        <w:rPr>
          <w:rFonts w:cs="仿宋" w:asciiTheme="minorEastAsia" w:hAnsiTheme="minorEastAsia"/>
          <w:b/>
          <w:sz w:val="32"/>
        </w:rPr>
        <w:t>八、年末结转和结余：</w:t>
      </w:r>
      <w:r>
        <w:rPr>
          <w:rFonts w:cs="仿宋" w:asciiTheme="minorEastAsia" w:hAnsiTheme="minorEastAsia"/>
          <w:sz w:val="32"/>
        </w:rPr>
        <w:t xml:space="preserve">指本年度或以前年度预算安排、因客观条件发生变化无法按原计划实施，需要延迟到以后年度按有关规定继续使用的资金。 </w:t>
      </w:r>
    </w:p>
    <w:p w14:paraId="0003D25E">
      <w:pPr>
        <w:ind w:firstLine="643"/>
        <w:jc w:val="left"/>
        <w:rPr>
          <w:rFonts w:cs="仿宋" w:asciiTheme="minorEastAsia" w:hAnsiTheme="minorEastAsia"/>
          <w:sz w:val="32"/>
        </w:rPr>
      </w:pPr>
      <w:r>
        <w:rPr>
          <w:rFonts w:cs="仿宋" w:asciiTheme="minorEastAsia" w:hAnsiTheme="minorEastAsia"/>
          <w:b/>
          <w:sz w:val="32"/>
        </w:rPr>
        <w:t>九、基本支出：</w:t>
      </w:r>
      <w:r>
        <w:rPr>
          <w:rFonts w:cs="仿宋" w:asciiTheme="minorEastAsia" w:hAnsiTheme="minorEastAsia"/>
          <w:sz w:val="32"/>
        </w:rPr>
        <w:t>指为保障机构正常运转、完成日常工</w:t>
      </w:r>
    </w:p>
    <w:p w14:paraId="6E111943">
      <w:pPr>
        <w:jc w:val="left"/>
        <w:rPr>
          <w:rFonts w:cs="仿宋" w:asciiTheme="minorEastAsia" w:hAnsiTheme="minorEastAsia"/>
          <w:sz w:val="32"/>
        </w:rPr>
      </w:pPr>
      <w:r>
        <w:rPr>
          <w:rFonts w:cs="仿宋" w:asciiTheme="minorEastAsia" w:hAnsiTheme="minorEastAsia"/>
          <w:sz w:val="32"/>
        </w:rPr>
        <w:t xml:space="preserve">作任务而发生的人员支出和公用支出。 </w:t>
      </w:r>
    </w:p>
    <w:p w14:paraId="0EE3B712">
      <w:pPr>
        <w:ind w:firstLine="643"/>
        <w:jc w:val="left"/>
        <w:rPr>
          <w:rFonts w:cs="仿宋" w:asciiTheme="minorEastAsia" w:hAnsiTheme="minorEastAsia"/>
          <w:sz w:val="32"/>
        </w:rPr>
      </w:pPr>
      <w:r>
        <w:rPr>
          <w:rFonts w:cs="仿宋" w:asciiTheme="minorEastAsia" w:hAnsiTheme="minorEastAsia"/>
          <w:b/>
          <w:sz w:val="32"/>
        </w:rPr>
        <w:t>十、项目支出：</w:t>
      </w:r>
      <w:r>
        <w:rPr>
          <w:rFonts w:cs="仿宋" w:asciiTheme="minorEastAsia" w:hAnsiTheme="minorEastAsia"/>
          <w:sz w:val="32"/>
        </w:rPr>
        <w:t xml:space="preserve">指在基本支出之外为完成特定行政任务和事业发展目标所发生的支出。 </w:t>
      </w:r>
    </w:p>
    <w:p w14:paraId="6EF7A491">
      <w:pPr>
        <w:ind w:firstLine="643"/>
        <w:jc w:val="left"/>
        <w:rPr>
          <w:rFonts w:cs="仿宋" w:asciiTheme="minorEastAsia" w:hAnsiTheme="minorEastAsia"/>
          <w:sz w:val="32"/>
        </w:rPr>
      </w:pPr>
      <w:r>
        <w:rPr>
          <w:rFonts w:cs="仿宋" w:asciiTheme="minorEastAsia" w:hAnsiTheme="minorEastAsia"/>
          <w:b/>
          <w:sz w:val="32"/>
        </w:rPr>
        <w:t>十一、经营支出：</w:t>
      </w:r>
      <w:r>
        <w:rPr>
          <w:rFonts w:cs="仿宋" w:asciiTheme="minorEastAsia" w:hAnsiTheme="minorEastAsia"/>
          <w:sz w:val="32"/>
        </w:rPr>
        <w:t xml:space="preserve">指事业单位在专业业务活动及其辅助活动之外开展非独立核算经营活动发生的支出。 </w:t>
      </w:r>
    </w:p>
    <w:p w14:paraId="70D3C618">
      <w:pPr>
        <w:ind w:firstLine="643"/>
        <w:jc w:val="left"/>
        <w:rPr>
          <w:rFonts w:cs="仿宋" w:asciiTheme="minorEastAsia" w:hAnsiTheme="minorEastAsia"/>
          <w:sz w:val="32"/>
        </w:rPr>
      </w:pPr>
      <w:r>
        <w:rPr>
          <w:rFonts w:cs="仿宋" w:asciiTheme="minorEastAsia" w:hAnsiTheme="minorEastAsia"/>
          <w:b/>
          <w:sz w:val="32"/>
        </w:rPr>
        <w:t>十二、“三公”经费：</w:t>
      </w:r>
      <w:r>
        <w:rPr>
          <w:rFonts w:cs="仿宋" w:asciiTheme="minorEastAsia" w:hAnsiTheme="minorEastAsia"/>
          <w:sz w:val="32"/>
        </w:rPr>
        <w:t xml:space="preserve">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506B71CB">
      <w:pPr>
        <w:ind w:firstLine="643"/>
        <w:jc w:val="left"/>
        <w:rPr>
          <w:rFonts w:ascii="仿宋" w:hAnsi="仿宋" w:eastAsia="仿宋" w:cs="仿宋"/>
          <w:sz w:val="32"/>
        </w:rPr>
      </w:pPr>
      <w:r>
        <w:rPr>
          <w:rFonts w:cs="仿宋" w:asciiTheme="minorEastAsia" w:hAnsiTheme="minorEastAsia"/>
          <w:b/>
          <w:sz w:val="32"/>
        </w:rPr>
        <w:t>十三、机关运行经费：</w:t>
      </w:r>
      <w:r>
        <w:rPr>
          <w:rFonts w:cs="仿宋" w:asciiTheme="minorEastAsia" w:hAnsiTheme="minorEastAsia"/>
          <w:sz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7C47105">
      <w:pPr>
        <w:ind w:firstLine="640" w:firstLineChars="200"/>
        <w:jc w:val="left"/>
        <w:rPr>
          <w:rFonts w:cs="黑体" w:asciiTheme="minorEastAsia" w:hAnsiTheme="minorEastAsia"/>
          <w:color w:val="000000"/>
          <w:kern w:val="0"/>
          <w:sz w:val="32"/>
          <w:szCs w:val="32"/>
        </w:rPr>
      </w:pPr>
    </w:p>
    <w:p w14:paraId="2DF560B4">
      <w:pPr>
        <w:pStyle w:val="9"/>
        <w:jc w:val="center"/>
        <w:rPr>
          <w:sz w:val="72"/>
          <w:szCs w:val="72"/>
        </w:rPr>
      </w:pPr>
    </w:p>
    <w:p w14:paraId="55C4264E">
      <w:pPr>
        <w:pStyle w:val="9"/>
        <w:jc w:val="center"/>
        <w:rPr>
          <w:sz w:val="72"/>
          <w:szCs w:val="72"/>
        </w:rPr>
      </w:pPr>
    </w:p>
    <w:p w14:paraId="417B9615">
      <w:pPr>
        <w:pStyle w:val="9"/>
        <w:jc w:val="center"/>
        <w:rPr>
          <w:sz w:val="72"/>
          <w:szCs w:val="72"/>
        </w:rPr>
      </w:pPr>
    </w:p>
    <w:p w14:paraId="282825A9">
      <w:pPr>
        <w:pStyle w:val="9"/>
        <w:jc w:val="center"/>
        <w:rPr>
          <w:sz w:val="72"/>
          <w:szCs w:val="72"/>
        </w:rPr>
      </w:pPr>
    </w:p>
    <w:p w14:paraId="1F581D76">
      <w:pPr>
        <w:pStyle w:val="9"/>
        <w:jc w:val="center"/>
        <w:rPr>
          <w:sz w:val="72"/>
          <w:szCs w:val="72"/>
        </w:rPr>
      </w:pPr>
    </w:p>
    <w:p w14:paraId="13EACB59">
      <w:pPr>
        <w:pStyle w:val="9"/>
        <w:jc w:val="center"/>
        <w:rPr>
          <w:sz w:val="72"/>
          <w:szCs w:val="72"/>
        </w:rPr>
      </w:pPr>
    </w:p>
    <w:p w14:paraId="05BF331E">
      <w:pPr>
        <w:pStyle w:val="9"/>
        <w:jc w:val="center"/>
        <w:rPr>
          <w:sz w:val="72"/>
          <w:szCs w:val="72"/>
        </w:rPr>
      </w:pPr>
    </w:p>
    <w:p w14:paraId="7CEC722E">
      <w:pPr>
        <w:pStyle w:val="9"/>
        <w:jc w:val="center"/>
        <w:rPr>
          <w:sz w:val="72"/>
          <w:szCs w:val="72"/>
        </w:rPr>
      </w:pPr>
    </w:p>
    <w:p w14:paraId="1CB8C6C7">
      <w:pPr>
        <w:pStyle w:val="9"/>
        <w:jc w:val="center"/>
        <w:rPr>
          <w:sz w:val="72"/>
          <w:szCs w:val="72"/>
        </w:rPr>
      </w:pPr>
    </w:p>
    <w:p w14:paraId="135412CB">
      <w:pPr>
        <w:pStyle w:val="9"/>
        <w:jc w:val="center"/>
        <w:rPr>
          <w:sz w:val="72"/>
          <w:szCs w:val="72"/>
        </w:rPr>
      </w:pPr>
    </w:p>
    <w:p w14:paraId="305974F0">
      <w:pPr>
        <w:pStyle w:val="9"/>
        <w:jc w:val="center"/>
        <w:rPr>
          <w:sz w:val="72"/>
          <w:szCs w:val="72"/>
        </w:rPr>
      </w:pPr>
    </w:p>
    <w:p w14:paraId="52C9EA7C">
      <w:pPr>
        <w:pStyle w:val="9"/>
        <w:jc w:val="center"/>
        <w:rPr>
          <w:sz w:val="72"/>
          <w:szCs w:val="72"/>
        </w:rPr>
      </w:pPr>
    </w:p>
    <w:p w14:paraId="3673AEE5">
      <w:pPr>
        <w:pStyle w:val="9"/>
        <w:jc w:val="center"/>
        <w:rPr>
          <w:sz w:val="84"/>
          <w:szCs w:val="84"/>
        </w:rPr>
      </w:pPr>
      <w:r>
        <w:rPr>
          <w:rFonts w:hint="eastAsia"/>
          <w:sz w:val="84"/>
          <w:szCs w:val="84"/>
        </w:rPr>
        <w:t>第五部分</w:t>
      </w:r>
    </w:p>
    <w:p w14:paraId="02E37C84">
      <w:pPr>
        <w:jc w:val="center"/>
        <w:rPr>
          <w:rFonts w:ascii="黑体" w:eastAsia="黑体" w:cs="黑体"/>
          <w:color w:val="000000"/>
          <w:kern w:val="0"/>
          <w:sz w:val="84"/>
          <w:szCs w:val="84"/>
        </w:rPr>
      </w:pPr>
    </w:p>
    <w:p w14:paraId="298FD43A">
      <w:pPr>
        <w:jc w:val="center"/>
        <w:rPr>
          <w:rFonts w:ascii="黑体" w:eastAsia="黑体" w:cs="黑体"/>
          <w:color w:val="000000"/>
          <w:kern w:val="0"/>
          <w:sz w:val="84"/>
          <w:szCs w:val="84"/>
        </w:rPr>
      </w:pPr>
      <w:r>
        <w:rPr>
          <w:rFonts w:hint="eastAsia" w:ascii="黑体" w:eastAsia="黑体" w:cs="黑体"/>
          <w:color w:val="000000"/>
          <w:kern w:val="0"/>
          <w:sz w:val="84"/>
          <w:szCs w:val="84"/>
        </w:rPr>
        <w:t>附件</w:t>
      </w:r>
    </w:p>
    <w:p w14:paraId="01C5963D">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178891C9">
      <w:pPr>
        <w:ind w:firstLine="640" w:firstLineChars="200"/>
        <w:jc w:val="center"/>
        <w:rPr>
          <w:rFonts w:ascii="黑体" w:hAnsi="黑体" w:eastAsia="黑体" w:cs="黑体"/>
          <w:b/>
          <w:color w:val="000000"/>
          <w:kern w:val="0"/>
          <w:sz w:val="32"/>
          <w:szCs w:val="32"/>
        </w:rPr>
      </w:pPr>
    </w:p>
    <w:p w14:paraId="4B7A8178">
      <w:pPr>
        <w:ind w:firstLine="880" w:firstLineChars="200"/>
        <w:jc w:val="center"/>
        <w:rPr>
          <w:rFonts w:ascii="黑体" w:hAnsi="黑体" w:eastAsia="黑体" w:cs="黑体"/>
          <w:b/>
          <w:color w:val="000000"/>
          <w:kern w:val="0"/>
          <w:sz w:val="44"/>
          <w:szCs w:val="44"/>
        </w:rPr>
      </w:pPr>
      <w:r>
        <w:rPr>
          <w:rFonts w:hint="eastAsia" w:ascii="黑体" w:hAnsi="黑体" w:eastAsia="黑体" w:cs="黑体"/>
          <w:b/>
          <w:color w:val="000000"/>
          <w:kern w:val="0"/>
          <w:sz w:val="44"/>
          <w:szCs w:val="44"/>
        </w:rPr>
        <w:t>2020年度部门整体支出绩效评价报告</w:t>
      </w:r>
    </w:p>
    <w:p w14:paraId="6D810F81">
      <w:pPr>
        <w:ind w:firstLine="640" w:firstLineChars="200"/>
        <w:jc w:val="left"/>
        <w:rPr>
          <w:rFonts w:ascii="黑体" w:hAnsi="黑体" w:eastAsia="黑体" w:cs="黑体"/>
          <w:b/>
          <w:color w:val="000000"/>
          <w:kern w:val="0"/>
          <w:sz w:val="32"/>
          <w:szCs w:val="32"/>
        </w:rPr>
      </w:pPr>
      <w:r>
        <w:rPr>
          <w:rFonts w:hint="eastAsia" w:ascii="黑体" w:hAnsi="黑体" w:eastAsia="黑体" w:cs="黑体"/>
          <w:b/>
          <w:color w:val="000000"/>
          <w:kern w:val="0"/>
          <w:sz w:val="32"/>
          <w:szCs w:val="32"/>
        </w:rPr>
        <w:t>一、部门基本概况</w:t>
      </w:r>
    </w:p>
    <w:p w14:paraId="78516A9E">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（一）机构设置情况</w:t>
      </w:r>
    </w:p>
    <w:p w14:paraId="410387BC">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沅江市发展和改革局为市人民政府工作部门，是综合研究全市经济和社会发展政策，进行宏观调控和主管全市价格工作的综合经济部门；属全额拔款正科级行政单位，加挂沅江市粮食和物资储备局牌子；根据职责职能，共设19个内设股室,分别为：办公室（法制股）、财务股、政工人事股、综合规划股（经济体制改革股）、工交投资股（市重点项目建设办公室）、长江经济带和洞庭湖发展股、农业农村经济股、服务业和经济贸易股（高新技术产业股）、社会发展股（就业收入分配和消费股）、资源节约和环境保护股（能源管理办公室）、市两型社会建设办公室、公共资源交易管理股、财政金融和信用建设股（利用外资股）、价格收费管理股（市价格监测调控股）、优化经济发展环境股（评估督导股）、粮食产业发展和调控股（国民经济与装备动员办公室）、粮食与物资储备股（军粮应急管理股）、粮食和物资监督检查股、行政审批改革股；另设4个二级机构，分别为：市项目前期服务中心、市价格认证中心（市价格成本调查队）、市粮油检验站、市粮食与物资储备中心。</w:t>
      </w:r>
    </w:p>
    <w:p w14:paraId="641225C2">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（二）人员情况</w:t>
      </w:r>
    </w:p>
    <w:p w14:paraId="647D693D">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沅江市发展和改革局是参照公务员法管理的全额拨款行政单位，核定编制数为50人。全局现有干职工154人，其中在职人员85人，离退休69人；局党组班子成员9人，其中局长1人，副局长7人，党组成员1人。 </w:t>
      </w:r>
    </w:p>
    <w:p w14:paraId="53FF815D">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（三）主要职责</w:t>
      </w:r>
    </w:p>
    <w:p w14:paraId="24A3AF20">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 拟订并组织实施全市国民经济和社会发展战略、中长期规划和年度计划，统筹协调相关总体规划、区域规划与专项规划。</w:t>
      </w:r>
    </w:p>
    <w:p w14:paraId="493B3E4F">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 研究全市宏观经济运行、总量平衡、经济安全和总体产业安全等重要问题并提出落实宏观调控政策的建议，协调解决经济运行中的重大问题，调节国民经济运行。</w:t>
      </w:r>
    </w:p>
    <w:p w14:paraId="271C6056">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3. 汇总全市社会资金总体运行情况，参与贯彻落实财政、金融、土地政策并综合分析政策执行效果。</w:t>
      </w:r>
    </w:p>
    <w:p w14:paraId="5AD5144B">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4. 指导推进和综合协调全市经济体制改革，研究全市经济体制改革和对外开放的重大问题。</w:t>
      </w:r>
    </w:p>
    <w:p w14:paraId="763AFFCE">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5. 拟订全市社会固定资产投资总规模和投资结构的调控目标、执行政策的措施。</w:t>
      </w:r>
    </w:p>
    <w:p w14:paraId="590EFC8B">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6. 组织执行综合性产业政策，负责协调第一、二、三产业发展的重大问题并衔接平衡相关发展规划和重大政策，负责综合交通运输体系规划与经济和社会发展规划的衔接平衡。</w:t>
      </w:r>
    </w:p>
    <w:p w14:paraId="07F0F77F">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7. 贯彻落实国家中部崛起、长江经济带开发建设的政策措施，研究分析区域经济发展情况，组织编制区域规划。</w:t>
      </w:r>
    </w:p>
    <w:p w14:paraId="68A12FBA">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8. 承担重要商品总量平衡和宏观调控，编制重要农产品、工业品和原材料进出口总量平衡计划并监督执行。</w:t>
      </w:r>
    </w:p>
    <w:p w14:paraId="0F0DBA16">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9. 贯彻执行国家、省粮食流通和物资储备管理的政策法规，制定并组织实施全市粮食流通发展规划，组织指导粮食市场体系和质量监测体系建设。</w:t>
      </w:r>
    </w:p>
    <w:p w14:paraId="307DB626">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10. 负责国民经济和社会发展的政策衔接。</w:t>
      </w:r>
    </w:p>
    <w:p w14:paraId="415EA6D3">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11. 研究分析经济社会与资源、环境协调发展的重大问题，研究提出能源消费总量控制目标的建议。</w:t>
      </w:r>
    </w:p>
    <w:p w14:paraId="72767AF9">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12. 编制和执行全市价格改革规划，组织实施价格政策。监测、分析市场价格形势，组织实施价格总水平调控。</w:t>
      </w:r>
    </w:p>
    <w:p w14:paraId="5D4080B1">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13. 协调推进经济发展环境的优化</w:t>
      </w:r>
    </w:p>
    <w:p w14:paraId="483934D9">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14. 研究提出全市能源发展战略和改革建议。</w:t>
      </w:r>
    </w:p>
    <w:p w14:paraId="5615840D">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15. 推进社会信用体系建设相关工作。</w:t>
      </w:r>
    </w:p>
    <w:p w14:paraId="1A4949A2">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16. 组织实施国民经济动员和装备动员有关工作。</w:t>
      </w:r>
    </w:p>
    <w:p w14:paraId="0FC8EF90">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17. 依法负责公共资源交易综合监督管理</w:t>
      </w:r>
    </w:p>
    <w:p w14:paraId="6ADA9EE3">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18. 负责全市重点建设项目管理工作。</w:t>
      </w:r>
    </w:p>
    <w:p w14:paraId="19FAFD53">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19. 完成市委和市人民政府交办的其他任务。</w:t>
      </w:r>
    </w:p>
    <w:p w14:paraId="113A0829">
      <w:pPr>
        <w:ind w:firstLine="640" w:firstLineChars="200"/>
        <w:jc w:val="left"/>
        <w:rPr>
          <w:rFonts w:ascii="黑体" w:hAnsi="黑体" w:eastAsia="黑体" w:cs="黑体"/>
          <w:b/>
          <w:color w:val="000000"/>
          <w:kern w:val="0"/>
          <w:sz w:val="32"/>
          <w:szCs w:val="32"/>
        </w:rPr>
      </w:pPr>
      <w:r>
        <w:rPr>
          <w:rFonts w:hint="eastAsia" w:ascii="黑体" w:hAnsi="黑体" w:eastAsia="黑体" w:cs="黑体"/>
          <w:b/>
          <w:color w:val="000000"/>
          <w:kern w:val="0"/>
          <w:sz w:val="32"/>
          <w:szCs w:val="32"/>
        </w:rPr>
        <w:t>二、部门整体支出管理与使用情况</w:t>
      </w:r>
    </w:p>
    <w:p w14:paraId="39B99052">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（一）基本支出的管理与使用情况</w:t>
      </w:r>
    </w:p>
    <w:p w14:paraId="2F559A2C">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1.基本支出的主要用途范围及资金的管理情况</w:t>
      </w:r>
    </w:p>
    <w:p w14:paraId="038EC194">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2020年度一般公共预算财政拨款基本支出1190.25万元。其中：人员经费支出1016.24万元；公用经费支出174.01万元。</w:t>
      </w:r>
    </w:p>
    <w:p w14:paraId="5E0311F7">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人员经费支出分为工资福利支出和对个人和家庭补助支出。其中工资福利支出916.96万元，主要包括：基本工资、津贴补贴、社会保障缴费等支出；对个人和家庭补助支出96.28万元，主要包括：退休费、抚恤金、奖励金、住房公积金等支出。</w:t>
      </w:r>
    </w:p>
    <w:p w14:paraId="14291221">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公用经费支出分为商品和服务支出和其他资本性支出。其中商品和服务支出173.55万元，主要包括：办公费、电费、水费、邮电费、差旅费、维护费、培训费、公务接待费、劳务费等；其他资本性支出0.46万元，主要为办公设备购置。</w:t>
      </w:r>
    </w:p>
    <w:p w14:paraId="70A585C0">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2.年初总预算收支情况</w:t>
      </w:r>
    </w:p>
    <w:p w14:paraId="393B5F04">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2020年年初预算总收入969.48万元。其中：经费拨款969.48万元。预算总支出969.48万元。预算收支平衡。</w:t>
      </w:r>
    </w:p>
    <w:p w14:paraId="06EA339A">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3.本年财政拨款预算追加及年度可用财政拨款预算指标情况</w:t>
      </w:r>
    </w:p>
    <w:p w14:paraId="2BAA30EF">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追加拨款531.77万元。其中：行政运行经费133.06万元，立项争资、重点项目、易地扶贫等奖励54.20万元，粮食系统改制遗留问题资金85.30万元，价格调控监管资金6.50万元，老旧小区及保障性安居工程配套设施建设项目前期经费83.80万元，“十四五”规划编制及“十四五”电力绿色能源发展规划编制经费28.91万元，粮食收购维稳经费40.00万元，2020年第一批、第二批粮油千亿产业专项资金75.00万元，重点流域水环境综合治理项目前期经费10.00万元，省工业特色小镇项目申报前期经费15.00万元。</w:t>
      </w:r>
    </w:p>
    <w:p w14:paraId="5470AEC9">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 2020年其他收入200.79万元。其中：项目编制经费114.16万元，项目前期业务费78.20万元，农产品成本调查费4.00万元，招商引资、粮安考核、安全生产奖励及粮油调查费4.43万元。</w:t>
      </w:r>
    </w:p>
    <w:p w14:paraId="14CD049A">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4.年度预算收入决算情况</w:t>
      </w:r>
    </w:p>
    <w:p w14:paraId="21C5DFD3">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2020年决算收入1702.04万元，其中：财政拨款基本收入1176.07万元，项目收入325.18万元，其他收入200.79万元。</w:t>
      </w:r>
    </w:p>
    <w:p w14:paraId="1570F466">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5.年度预算支出决算及结余情况</w:t>
      </w:r>
    </w:p>
    <w:p w14:paraId="00232B48">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2020年决算支出1879.55万元，其中：基本支出1190.25万元，项目支出689.30万元。本年度结转217.18万元。</w:t>
      </w:r>
    </w:p>
    <w:p w14:paraId="31271D89">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6.本年“三公经费”概况</w:t>
      </w:r>
    </w:p>
    <w:p w14:paraId="3F650445">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2020年三公经费16.59万元，其中，公务接待费16.59万元。无公务运行用车运行维护费及因公出国（境）费。</w:t>
      </w:r>
    </w:p>
    <w:p w14:paraId="10397DF3">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（二）专项支出的管理和使用情况</w:t>
      </w:r>
    </w:p>
    <w:p w14:paraId="4141A03F">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我单位2020年项目专项经费拨款财政收入325.18万元，其他收入200.79万元，实际项目支出689.30万元。我单位的项目支出主要用于项目前期工作经费、全市立项争资工作经费、节能及两型社会建设工作经费、重大项目包装、策划、编制工作经费、洞庭生态经济区建设工作经费、易地扶贫工作经费、刑事案件价格监证工作经费、“好粮油”工作经费、粮食大清查工作经费、储备粮收购慰问工作经费、优质粮油工程工作经费等。</w:t>
      </w:r>
    </w:p>
    <w:p w14:paraId="17049CB9">
      <w:pPr>
        <w:ind w:firstLine="640" w:firstLineChars="200"/>
        <w:jc w:val="left"/>
        <w:rPr>
          <w:rFonts w:ascii="黑体" w:hAnsi="黑体" w:eastAsia="黑体" w:cs="黑体"/>
          <w:b/>
          <w:color w:val="000000"/>
          <w:kern w:val="0"/>
          <w:sz w:val="32"/>
          <w:szCs w:val="32"/>
        </w:rPr>
      </w:pPr>
      <w:r>
        <w:rPr>
          <w:rFonts w:hint="eastAsia" w:ascii="黑体" w:hAnsi="黑体" w:eastAsia="黑体" w:cs="黑体"/>
          <w:b/>
          <w:color w:val="000000"/>
          <w:kern w:val="0"/>
          <w:sz w:val="32"/>
          <w:szCs w:val="32"/>
        </w:rPr>
        <w:t>三、部门整体支出管理情况</w:t>
      </w:r>
    </w:p>
    <w:p w14:paraId="40332A4C">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我单位建立了机关财务管理制度，严格按照资金“收支两条线”管理办法规范单位的收支。经费的开支管理及费用报销均严格执行相关制度规定，坚持勤俭节约，确保资金的规范使用与安全。对项目资金的实施、资金投向及调度安排、固定资产购置及交付使用进行跟踪管理，确保项目资金专款专用。</w:t>
      </w:r>
    </w:p>
    <w:p w14:paraId="731151A7">
      <w:pPr>
        <w:ind w:firstLine="640" w:firstLineChars="200"/>
        <w:jc w:val="left"/>
        <w:rPr>
          <w:rFonts w:ascii="黑体" w:hAnsi="黑体" w:eastAsia="黑体" w:cs="黑体"/>
          <w:b/>
          <w:color w:val="000000"/>
          <w:kern w:val="0"/>
          <w:sz w:val="32"/>
          <w:szCs w:val="32"/>
        </w:rPr>
      </w:pPr>
      <w:r>
        <w:rPr>
          <w:rFonts w:hint="eastAsia" w:ascii="黑体" w:hAnsi="黑体" w:eastAsia="黑体" w:cs="黑体"/>
          <w:b/>
          <w:color w:val="000000"/>
          <w:kern w:val="0"/>
          <w:sz w:val="32"/>
          <w:szCs w:val="32"/>
        </w:rPr>
        <w:t>四、部门整体支出绩效情况</w:t>
      </w:r>
    </w:p>
    <w:p w14:paraId="6AB3071C">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是全面建成小康社会和“十三五”规划收官之年，面对艰巨繁重的改革发展稳定任务以及新冠肺炎疫情严重冲击，在市委、市政府的坚强领导下，我局认真贯彻落实市委经济工作会议精神，坚持稳中求进工作总基调，坚持新发展理念，充分履行发展改革工作职能，在全市重点立项争资、项目建设、洞庭湖生态经济区建设、优化营商环境、粮食行业等方面做了一些卓有成效的工作。</w:t>
      </w:r>
    </w:p>
    <w:p w14:paraId="36506C6B">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1、立项争资和重点项目建设情况</w:t>
      </w:r>
    </w:p>
    <w:p w14:paraId="5A6E4363">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立项争资情况：2020年我市争取上级各类资金计划项目323个、到位资金58.4亿元（其中，按性质分：项目建设类资金25.1亿元，非项目建设类资金33.3亿元），占年度任务的105.14%，同比上年增长10.6%。</w:t>
      </w:r>
    </w:p>
    <w:p w14:paraId="63119613">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重点项目建设指标完成情况：截止12月底，我市124个项目完成投资131.88亿元，占年度任务的124.72%。其中64个益阳市级重点项目完成投资69.5亿元，占全年任务的120.87%。益阳市“6个10”项目完成投资13.87亿元，占全年任务的181.8%，省“5个100”项目完成投资11.07亿元，占全年任务的215.81%。</w:t>
      </w:r>
    </w:p>
    <w:p w14:paraId="0EE197C4">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2、固定资产投资情况</w:t>
      </w:r>
    </w:p>
    <w:p w14:paraId="22774629">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我市首次将固定资产投资工作纳入全市绩效考核，明确了各单位责任和奖惩措施，采取了非奖即罚的措施，取得了较好的效果。从连续几年（17-19年）的倒数第一、二名提升至今年可进入先进行业；1-12月我市固定资产投资完成152.55亿元，同比增长9.5%，排益阳第二。其中，产业投资完成88.73亿元，同比增长29.78%；工业投资完成64.01亿元，同比增长15.24%；工业技改投资完成44.37亿元，同比增长31.73%；现代农业投资完成10.93亿元，同比增长197.63%。</w:t>
      </w:r>
    </w:p>
    <w:p w14:paraId="076E61EA">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3、易地扶贫工作情况</w:t>
      </w:r>
    </w:p>
    <w:p w14:paraId="45C108CA">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易地扶贫搬迁计划及任务完成情况：2017年以来共实施搬迁632户2006人，集中安置328户983人，分散安置304户1023人；城镇安置379户1156人，农村安置253户850人；脱贫计划完成情况：2020年核定脱贫75人，全市易地扶贫搬迁脱贫计划完成率100%；易地扶贫搬迁项目建设完成情况：全市住房建设654套，总建筑面积51850平方米，其中集中安置350套建筑面积26275平方米；建设安置区区内及区外直接为安置区服务的自来水管网1100米、变压器增容1个、新建提质改造道路4000平方米、网络电视已全部到户。后续帮扶：“十三五”搬迁户中落实产业、就业、兜底保障等后续帮扶措施户数632户，后续帮扶措施覆盖率100%。</w:t>
      </w:r>
    </w:p>
    <w:p w14:paraId="7C9C385F">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4、洞庭湖生态经济区建设工作</w:t>
      </w:r>
    </w:p>
    <w:p w14:paraId="766D2406">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申报项目，争取项目资金情况：今年共成功申报省预算内基建投资长江经济带和洞庭湖发展专项“五结合”工程5个（万子湖村、新湾村、人益村、兴乐村、俩仪村），省预算内基建投资长江经济带和洞庭湖发展专项绿色发展1个（澧水南嘴段岸线保护修复工程）。今年共争取省预算内资金650万元。目前，正在申请2021年中央预算内长江经济带绿色发展项目2个，2021年重点流域水环境综合治理中央预算内投资项目2个。洞庭湖生态环境专项三年行动计划的实施工作：坚持每月调度，目前《三年行动计划》中共29项具体工作任务，现已全部完成。“五结合”工程：加强调度督办，目前市5个“五结合”工程均已竣工。</w:t>
      </w:r>
    </w:p>
    <w:p w14:paraId="5437FCF1">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5、优化营商环境工作情况</w:t>
      </w:r>
    </w:p>
    <w:p w14:paraId="63BE59CE">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对标《沅江市优化营商环境二十条》、《沅江市营商环境大优化行动方案》的工作要求，营商办强化组织领导，理顺工作机制、强化督查督办，全面优化政务服务环境、法治环境、用工环境、融资环境，多措并举，着力解决企业反映的痛点、堵点、难点问题，切实增强企业和群众获得感。</w:t>
      </w:r>
    </w:p>
    <w:p w14:paraId="0B5C8E62">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是优化体制机制。迅速成立优化营商环境行动工作组办公室；并制定制定出台《沅江市优化营商环境工作机制》，6个制度推进全市营商环境各项工作落实。二是坚持高频调度。基本实现“一周一调度”，并多次组织各线总牵头单位和各责任单位召开优化工作推进会，确保营商环境重点工作扎实推进。三是深化督查督办。基本实现“一月一督查、一月一简报”，截止目前，共印发工作简报6期，督查通报5期，通过督查督办，强化部门认识，压实部门职责，推进滞后工作按期整改到位。四是规范执法备案。针对往年执法单位存在入企检查“事前不备案，事后补报不及时、甚至不报”等现象，制定并出台了沅江市2020年涉企检查备案工作制度，并多次对执法备案情况进行暗访督查，目前，大部分执法单位均能按照制度要求严格进行涉企检查备案，全市入企检查备案情况得到明显提升。五是强化问题跟踪。市营商办以服务企业为目标，以解决问题为导，根据走访企业、上级交办、受理举报等多渠道到收集梳理问题，截止目前，交办移交问题共计27件。</w:t>
      </w:r>
    </w:p>
    <w:p w14:paraId="3CAB65CE">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6、 “十四五”规划编制工作情况</w:t>
      </w:r>
    </w:p>
    <w:p w14:paraId="1AD35EDF">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是理清思路，深入调研。成立了沅江市“十四五”规划编制协调领导小组，多次召开规划编制推进部署工作，相继印发《沅江市“十四五”规划基本思路》、《沅江市“十四五”规划编制工作方案》、《沅江市“十四五”规划课题研究及专项规划编制提纲》。我市的“十四五”《基本思路》得到了相关领导的充分肯定。今年7、8月份织相关人员深入各局进行了为期20多天的调研，主要就“十四五”规划部门发展思路、专项规划编制、重点项目收集进行了深入探讨、点评、指导。二是及时调度，狠抓落实。市委市</w:t>
      </w:r>
      <w:r>
        <w:rPr>
          <w:rFonts w:hint="eastAsia" w:cs="黑体" w:asciiTheme="minorEastAsia" w:hAnsiTheme="minorEastAsia"/>
          <w:color w:val="000000"/>
          <w:kern w:val="0"/>
          <w:sz w:val="32"/>
          <w:szCs w:val="32"/>
          <w:lang w:eastAsia="zh-CN"/>
        </w:rPr>
        <w:t>政府</w:t>
      </w:r>
      <w:r>
        <w:rPr>
          <w:rFonts w:hint="eastAsia" w:cs="黑体" w:asciiTheme="minorEastAsia" w:hAnsiTheme="minorEastAsia"/>
          <w:color w:val="000000"/>
          <w:kern w:val="0"/>
          <w:sz w:val="32"/>
          <w:szCs w:val="32"/>
        </w:rPr>
        <w:t>多次调度“十四五”规划编制工作，各级各部门针对编制工作存在的重视不够、专项规划及重点建设项目编制质量不高、进度不快等问题，立行立改，及时有效地推动了“十四五”规划编制工作。前期通过座谈会、书面请示等形式分别从市委办、市政府办负责文字材料的室主任和分管副主任、湖南师范大学两名专家教授；市直各部门、各镇场街道、各相关驻沅单位；市级领导个人；政协委员；市人大代代表；企业家代表；湖南省国际工程咨询公司和广大人民群众和各界社会人士八个层次纳良策谏实言。目前，针对“十四五”规划纲要（意见稿），专门在长沙组织了专家学者座谈会，通过了政府常务会。三是加强督办，注重对接，收集项目。市规划办先后5次督促各有关部门收集、整理、完善“十四五”规划重点建设项目，同时将沅江市“十四五”“三个重大”（政策、改革、项目）及规划基本思路与上级及时进行了对接和汇报，及时修改、完善、上报重点项目情况。</w:t>
      </w:r>
    </w:p>
    <w:p w14:paraId="2A1401DD">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7、粮食行业发展与调控工作</w:t>
      </w:r>
    </w:p>
    <w:p w14:paraId="795FF5DE">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粮食收储：全市收购早稻156687吨，收购中晚稻183412万吨，粮食收购市场秩序井然，无农民“卖粮难”、“打白条”等违反国家收购政策的现象发生，粮食市场价格平稳，粮食收储制度改革初显成效。粮食产销：今年组织市内粮食经营企业通过积极参展各种大型粮食交易会和开展与外地粮食经营企业联营，至11月我市粮食销售38.3万吨，其中销往省外14.2万吨。同时支持引导粮食经营企业开通线上销售渠道。天下洞庭、春粮米业、旭泰米业等线上销售平台已经建成运营，销量稳步增长。“优质粮油工程”建设情况：“好粮油”行动示范县项目有序推进。项目2019-2020年度计划投资6659万元。已建成优质稻种植基地5250亩、落实优质稻订单面积25.7万亩，示范企业旭泰、春粮、粮晟生产线升级改造已完工，现已准备项目整体验收。“沅江大米”农产品地理标志申报已通过评审，线上销售已开通，“沅江大米”区域品牌打造线路已开启。粮食产后服务中心运营情况：今年全市产后服务中心清理、烘干稻谷13.94万吨，获利820万元，减少粮农粮食损失将近1.30万吨、价值近3700万元。改变了我市粮食收获“看天”、“等天”的状况。</w:t>
      </w:r>
    </w:p>
    <w:p w14:paraId="7BEF2341">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8、物价工作情况</w:t>
      </w:r>
    </w:p>
    <w:p w14:paraId="0A5BA7F5">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是做好价格管理工作。规范中小学教育管理、规范环卫收费管理、规范交通服务收费、规范农村饮水价格、规范及调整天然气价格、规范代转供电终端价格、规范及调整各项收费项目。根据上级文件要求，及时取消或降低和放开了一批经营服务性收费项目。认真做好价格监测工作，充分发挥服务职能，每周价格监测工作人员定期到农资市场、蔬菜市场、农产品市场、粮油交易市场、超市、加油站等10个采价点，对粮油类、蔬菜类、农资类等12类60种商品价格信息进行采集，做到每周上报一次至三次。从无迟报、漏报现象。二是认真做好价格认定工作。我们严格按照价格认定程序规定，2020年完成价格认定案件135宗，涉案物金额277.9万元。刑事案件135宗，涉案金额277.9万元。</w:t>
      </w:r>
    </w:p>
    <w:p w14:paraId="70C1C6BA">
      <w:pPr>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9、公共资源交易管理情况</w:t>
      </w:r>
    </w:p>
    <w:p w14:paraId="431775CE">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2020年，我办共受理依法必须招标的工程建设项目核准项52宗，办结52宗，办结率100%。共计核准招标金额约23.26亿元。其中招标金额1千万以上的有33宗。</w:t>
      </w:r>
    </w:p>
    <w:p w14:paraId="43E78764">
      <w:pPr>
        <w:ind w:firstLine="640" w:firstLineChars="200"/>
        <w:jc w:val="left"/>
        <w:rPr>
          <w:rFonts w:ascii="黑体" w:hAnsi="黑体" w:eastAsia="黑体" w:cs="黑体"/>
          <w:b/>
          <w:color w:val="000000"/>
          <w:kern w:val="0"/>
          <w:sz w:val="32"/>
          <w:szCs w:val="32"/>
        </w:rPr>
      </w:pPr>
      <w:r>
        <w:rPr>
          <w:rFonts w:hint="eastAsia" w:ascii="黑体" w:hAnsi="黑体" w:eastAsia="黑体" w:cs="黑体"/>
          <w:b/>
          <w:color w:val="000000"/>
          <w:kern w:val="0"/>
          <w:sz w:val="32"/>
          <w:szCs w:val="32"/>
        </w:rPr>
        <w:t>五、存在的问题</w:t>
      </w:r>
    </w:p>
    <w:p w14:paraId="245AD50F">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工作经费有缺口。我单位主要职责是谋划沅江经济发展，主要负责立项争资、项目和价费监管等工作。这些工作涉及到全市各行各业，需深入基层调研、监督、管理，上下级需沟通、对接、协调，年度专项工作经费支出相当大，有一定的缺口。</w:t>
      </w:r>
    </w:p>
    <w:p w14:paraId="27F76461">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hakuyoxingshu7000"/>
    <w:panose1 w:val="02010600040101010101"/>
    <w:charset w:val="86"/>
    <w:family w:val="auto"/>
    <w:pitch w:val="default"/>
    <w:sig w:usb0="00000000" w:usb1="00000000" w:usb2="00000010" w:usb3="00000000" w:csb0="0004009F" w:csb1="00000000"/>
  </w:font>
  <w:font w:name="hakuyoxingshu7000">
    <w:panose1 w:val="02000600000000000000"/>
    <w:charset w:val="86"/>
    <w:family w:val="auto"/>
    <w:pitch w:val="default"/>
    <w:sig w:usb0="FFFFFFFF" w:usb1="E9FFFFFF" w:usb2="0000003F" w:usb3="00000000" w:csb0="603F00FF" w:csb1="FFFF0000"/>
  </w:font>
  <w:font w:name="Arial">
    <w:panose1 w:val="020B0604020202020204"/>
    <w:charset w:val="00"/>
    <w:family w:val="swiss"/>
    <w:pitch w:val="default"/>
    <w:sig w:usb0="E0002AFF" w:usb1="C0007843" w:usb2="00000009" w:usb3="00000000" w:csb0="400001FF" w:csb1="FFFF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3081"/>
    <w:rsid w:val="000273BD"/>
    <w:rsid w:val="000415B7"/>
    <w:rsid w:val="00041E3F"/>
    <w:rsid w:val="0004401B"/>
    <w:rsid w:val="00055DAA"/>
    <w:rsid w:val="00061F7B"/>
    <w:rsid w:val="000658A3"/>
    <w:rsid w:val="000666D3"/>
    <w:rsid w:val="00074155"/>
    <w:rsid w:val="000A3F69"/>
    <w:rsid w:val="000C5EEF"/>
    <w:rsid w:val="00103957"/>
    <w:rsid w:val="00152C6D"/>
    <w:rsid w:val="001539A7"/>
    <w:rsid w:val="00160F34"/>
    <w:rsid w:val="00162D39"/>
    <w:rsid w:val="001678BD"/>
    <w:rsid w:val="001720E9"/>
    <w:rsid w:val="00193BA1"/>
    <w:rsid w:val="001A67DB"/>
    <w:rsid w:val="001B0D1E"/>
    <w:rsid w:val="001C3C29"/>
    <w:rsid w:val="001C5DF3"/>
    <w:rsid w:val="001C6DBD"/>
    <w:rsid w:val="001D51E5"/>
    <w:rsid w:val="001E080D"/>
    <w:rsid w:val="001E53D0"/>
    <w:rsid w:val="001F0C3B"/>
    <w:rsid w:val="00202C82"/>
    <w:rsid w:val="00214427"/>
    <w:rsid w:val="00226CB7"/>
    <w:rsid w:val="002477D4"/>
    <w:rsid w:val="00264552"/>
    <w:rsid w:val="00264EF9"/>
    <w:rsid w:val="00265724"/>
    <w:rsid w:val="00267B41"/>
    <w:rsid w:val="00270D57"/>
    <w:rsid w:val="0027426B"/>
    <w:rsid w:val="002D359F"/>
    <w:rsid w:val="002E0A30"/>
    <w:rsid w:val="00303A17"/>
    <w:rsid w:val="003130C4"/>
    <w:rsid w:val="00313D9E"/>
    <w:rsid w:val="00316C4B"/>
    <w:rsid w:val="0032192B"/>
    <w:rsid w:val="003479BD"/>
    <w:rsid w:val="00351F05"/>
    <w:rsid w:val="0037197D"/>
    <w:rsid w:val="003768D5"/>
    <w:rsid w:val="003A1E44"/>
    <w:rsid w:val="003C47E6"/>
    <w:rsid w:val="003C4955"/>
    <w:rsid w:val="003C4FC2"/>
    <w:rsid w:val="003D12B0"/>
    <w:rsid w:val="00416E61"/>
    <w:rsid w:val="0042790C"/>
    <w:rsid w:val="004506F9"/>
    <w:rsid w:val="004717A2"/>
    <w:rsid w:val="00473DF3"/>
    <w:rsid w:val="00483143"/>
    <w:rsid w:val="00487911"/>
    <w:rsid w:val="00491741"/>
    <w:rsid w:val="00500E5F"/>
    <w:rsid w:val="005122EF"/>
    <w:rsid w:val="0051441A"/>
    <w:rsid w:val="00517C33"/>
    <w:rsid w:val="00523644"/>
    <w:rsid w:val="00533E9E"/>
    <w:rsid w:val="0054069E"/>
    <w:rsid w:val="00544866"/>
    <w:rsid w:val="0055039C"/>
    <w:rsid w:val="005767CC"/>
    <w:rsid w:val="00590D9F"/>
    <w:rsid w:val="005911D5"/>
    <w:rsid w:val="00595D26"/>
    <w:rsid w:val="005A1856"/>
    <w:rsid w:val="005A6DC9"/>
    <w:rsid w:val="005A74E6"/>
    <w:rsid w:val="005B404E"/>
    <w:rsid w:val="005D2DDD"/>
    <w:rsid w:val="005D4D55"/>
    <w:rsid w:val="005D5C14"/>
    <w:rsid w:val="005E2CFB"/>
    <w:rsid w:val="005F3D1C"/>
    <w:rsid w:val="0062378F"/>
    <w:rsid w:val="00641842"/>
    <w:rsid w:val="00651EEC"/>
    <w:rsid w:val="00652DD3"/>
    <w:rsid w:val="0066421E"/>
    <w:rsid w:val="00691E8C"/>
    <w:rsid w:val="006A22C4"/>
    <w:rsid w:val="006A351B"/>
    <w:rsid w:val="006B0422"/>
    <w:rsid w:val="006C1B53"/>
    <w:rsid w:val="006D7730"/>
    <w:rsid w:val="006E5284"/>
    <w:rsid w:val="006F3EB5"/>
    <w:rsid w:val="00702E34"/>
    <w:rsid w:val="00704395"/>
    <w:rsid w:val="00712811"/>
    <w:rsid w:val="00717621"/>
    <w:rsid w:val="00720FF1"/>
    <w:rsid w:val="00727A53"/>
    <w:rsid w:val="00782F63"/>
    <w:rsid w:val="00787B42"/>
    <w:rsid w:val="007C4539"/>
    <w:rsid w:val="007F3657"/>
    <w:rsid w:val="00812ED5"/>
    <w:rsid w:val="008235F7"/>
    <w:rsid w:val="008277D9"/>
    <w:rsid w:val="0084478C"/>
    <w:rsid w:val="00865AA3"/>
    <w:rsid w:val="0086638C"/>
    <w:rsid w:val="00876490"/>
    <w:rsid w:val="00893C71"/>
    <w:rsid w:val="008A08A0"/>
    <w:rsid w:val="008A3E8D"/>
    <w:rsid w:val="008B6BB8"/>
    <w:rsid w:val="009237C4"/>
    <w:rsid w:val="00944C48"/>
    <w:rsid w:val="00950252"/>
    <w:rsid w:val="00963682"/>
    <w:rsid w:val="00967F5D"/>
    <w:rsid w:val="009722B7"/>
    <w:rsid w:val="009A0F95"/>
    <w:rsid w:val="009A2484"/>
    <w:rsid w:val="009B3ADF"/>
    <w:rsid w:val="009B4350"/>
    <w:rsid w:val="009B5FDF"/>
    <w:rsid w:val="009C3B52"/>
    <w:rsid w:val="009E6817"/>
    <w:rsid w:val="009E6E9A"/>
    <w:rsid w:val="00A01D2B"/>
    <w:rsid w:val="00A07003"/>
    <w:rsid w:val="00A22D64"/>
    <w:rsid w:val="00A36E88"/>
    <w:rsid w:val="00A42218"/>
    <w:rsid w:val="00A46F12"/>
    <w:rsid w:val="00A67EE4"/>
    <w:rsid w:val="00A70249"/>
    <w:rsid w:val="00A70B02"/>
    <w:rsid w:val="00A71D9F"/>
    <w:rsid w:val="00A92E9F"/>
    <w:rsid w:val="00AC5453"/>
    <w:rsid w:val="00AF57B5"/>
    <w:rsid w:val="00B33BEA"/>
    <w:rsid w:val="00B57C9F"/>
    <w:rsid w:val="00B63572"/>
    <w:rsid w:val="00B83F70"/>
    <w:rsid w:val="00B845B3"/>
    <w:rsid w:val="00B84C5B"/>
    <w:rsid w:val="00B85D8B"/>
    <w:rsid w:val="00BB4A40"/>
    <w:rsid w:val="00BD1779"/>
    <w:rsid w:val="00BD6C3E"/>
    <w:rsid w:val="00BE3674"/>
    <w:rsid w:val="00BE58A4"/>
    <w:rsid w:val="00BE6BF2"/>
    <w:rsid w:val="00BF5926"/>
    <w:rsid w:val="00BF6A48"/>
    <w:rsid w:val="00C02238"/>
    <w:rsid w:val="00C10681"/>
    <w:rsid w:val="00C24D69"/>
    <w:rsid w:val="00C3049A"/>
    <w:rsid w:val="00C31B1E"/>
    <w:rsid w:val="00C6363D"/>
    <w:rsid w:val="00C6481B"/>
    <w:rsid w:val="00C77645"/>
    <w:rsid w:val="00CD6413"/>
    <w:rsid w:val="00CE04C3"/>
    <w:rsid w:val="00CE76A0"/>
    <w:rsid w:val="00D10962"/>
    <w:rsid w:val="00D148C6"/>
    <w:rsid w:val="00D17A8A"/>
    <w:rsid w:val="00D3436F"/>
    <w:rsid w:val="00D35645"/>
    <w:rsid w:val="00D415BA"/>
    <w:rsid w:val="00D644EE"/>
    <w:rsid w:val="00D70BBB"/>
    <w:rsid w:val="00D71EBB"/>
    <w:rsid w:val="00D72F17"/>
    <w:rsid w:val="00D90B71"/>
    <w:rsid w:val="00DD06FF"/>
    <w:rsid w:val="00DD4DFA"/>
    <w:rsid w:val="00DD5FE9"/>
    <w:rsid w:val="00E00C7A"/>
    <w:rsid w:val="00E11E24"/>
    <w:rsid w:val="00E37D6C"/>
    <w:rsid w:val="00E55B68"/>
    <w:rsid w:val="00E628C6"/>
    <w:rsid w:val="00E67BE6"/>
    <w:rsid w:val="00E8683C"/>
    <w:rsid w:val="00EA2B72"/>
    <w:rsid w:val="00F010EA"/>
    <w:rsid w:val="00F44CC2"/>
    <w:rsid w:val="00F60570"/>
    <w:rsid w:val="00F74360"/>
    <w:rsid w:val="00F969CB"/>
    <w:rsid w:val="00FA7A2C"/>
    <w:rsid w:val="00FB462F"/>
    <w:rsid w:val="00FE16FA"/>
    <w:rsid w:val="00FE18EF"/>
    <w:rsid w:val="00FE328A"/>
    <w:rsid w:val="00FE6269"/>
    <w:rsid w:val="3FF267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40</Pages>
  <Words>1851</Words>
  <Characters>1867</Characters>
  <Lines>161</Lines>
  <Paragraphs>45</Paragraphs>
  <TotalTime>499</TotalTime>
  <ScaleCrop>false</ScaleCrop>
  <LinksUpToDate>false</LinksUpToDate>
  <CharactersWithSpaces>1882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2021-08-03T01:03:00Z</dcterms:created>
  <dc:creator>李航 null</dc:creator>
  <cp:lastModifiedBy>周奕岑</cp:lastModifiedBy>
  <cp:lastPrinted>2021-07-28T00:12:00Z</cp:lastPrinted>
  <dcterms:modified xsi:type="dcterms:W3CDTF">2026-09-15T03:13:17Z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eyJoZGlkIjoiY2M3M2U3YWQzMTEzM2M5MDBhNjNiOWMwZDBlMGRjYzUiLCJ1c2VySWQiOiIxOTM0Njc5MDcifQ==</vt:lpwstr>
  </property>
  <property fmtid="{D5CDD505-2E9C-101B-9397-08002B2CF9AE}" pid="3" name="KSOProductBuildVer">
    <vt:lpwstr>2052-12.1.0.20305</vt:lpwstr>
  </property>
  <property fmtid="{D5CDD505-2E9C-101B-9397-08002B2CF9AE}" pid="4" name="ICV">
    <vt:lpwstr>9F8BAA3C23E345BA9D22097DD4648C50_13</vt:lpwstr>
  </property>
</Properties>
</file>