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A8622"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jc w:val="left"/>
        <w:outlineLvl w:val="9"/>
      </w:pPr>
      <w:bookmarkStart w:id="24" w:name="_GoBack"/>
      <w:bookmarkEnd w:id="24"/>
    </w:p>
    <w:p w14:paraId="300F1FCA"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jc w:val="center"/>
      </w:pPr>
      <w:bookmarkStart w:id="0" w:name="_Toc780165191"/>
      <w:bookmarkStart w:id="1" w:name="_Toc281849345"/>
      <w:r>
        <w:t>湖南省渔业高质量发展补助项目</w:t>
      </w:r>
      <w:bookmarkEnd w:id="0"/>
      <w:bookmarkEnd w:id="1"/>
    </w:p>
    <w:p w14:paraId="575A2C5C">
      <w:pPr>
        <w:pStyle w:val="2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jc w:val="center"/>
      </w:pPr>
      <w:bookmarkStart w:id="2" w:name="_Toc26251143"/>
      <w:bookmarkStart w:id="3" w:name="_Toc1913885289"/>
      <w:r>
        <w:t>申 报 书</w:t>
      </w:r>
      <w:bookmarkEnd w:id="2"/>
      <w:bookmarkEnd w:id="3"/>
    </w:p>
    <w:p w14:paraId="4550011D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1EADF3C2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28D78ECA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1718EDB2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145B509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715019EB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7679CA68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69251EEC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38EA3D73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bCs/>
          <w:sz w:val="21"/>
          <w:szCs w:val="21"/>
          <w:u w:val="single"/>
        </w:rPr>
      </w:pPr>
      <w:r>
        <w:rPr>
          <w:bCs/>
          <w:szCs w:val="32"/>
        </w:rPr>
        <w:t>项目类别：</w:t>
      </w:r>
    </w:p>
    <w:p w14:paraId="3A9509E6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项目名称：</w:t>
      </w:r>
    </w:p>
    <w:p w14:paraId="1FE322AD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</w:rPr>
      </w:pPr>
      <w:r>
        <w:rPr>
          <w:bCs/>
          <w:szCs w:val="32"/>
        </w:rPr>
        <w:t>项目申报单位（</w:t>
      </w:r>
      <w:r>
        <w:rPr>
          <w:szCs w:val="32"/>
        </w:rPr>
        <w:t>盖章）：</w:t>
      </w:r>
    </w:p>
    <w:p w14:paraId="60B691F7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bCs/>
          <w:sz w:val="30"/>
          <w:szCs w:val="30"/>
        </w:rPr>
      </w:pPr>
      <w:r>
        <w:rPr>
          <w:bCs/>
          <w:szCs w:val="32"/>
        </w:rPr>
        <w:t>项目实施地点：</w:t>
      </w:r>
      <w:r>
        <w:rPr>
          <w:rFonts w:hint="eastAsia"/>
          <w:bCs/>
          <w:szCs w:val="32"/>
          <w:lang w:eastAsia="zh-CN"/>
        </w:rPr>
        <w:t>沅江市</w:t>
      </w:r>
      <w:r>
        <w:rPr>
          <w:bCs/>
          <w:sz w:val="30"/>
          <w:szCs w:val="30"/>
        </w:rPr>
        <w:t xml:space="preserve">     镇（</w:t>
      </w:r>
      <w:r>
        <w:rPr>
          <w:rFonts w:hint="eastAsia"/>
          <w:bCs/>
          <w:sz w:val="30"/>
          <w:szCs w:val="30"/>
          <w:lang w:eastAsia="zh-CN"/>
        </w:rPr>
        <w:t>街道</w:t>
      </w:r>
      <w:r>
        <w:rPr>
          <w:bCs/>
          <w:sz w:val="30"/>
          <w:szCs w:val="30"/>
        </w:rPr>
        <w:t>）      村</w:t>
      </w:r>
    </w:p>
    <w:p w14:paraId="106F71D2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项目法人姓名：</w:t>
      </w:r>
    </w:p>
    <w:p w14:paraId="16556D3C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联系电话：               手机：</w:t>
      </w:r>
    </w:p>
    <w:p w14:paraId="62B00B28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  <w:u w:val="single"/>
        </w:rPr>
      </w:pPr>
      <w:r>
        <w:rPr>
          <w:bCs/>
          <w:szCs w:val="32"/>
        </w:rPr>
        <w:t>电子邮箱：               传真：</w:t>
      </w:r>
    </w:p>
    <w:p w14:paraId="5198AE07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/>
        <w:jc w:val="left"/>
        <w:rPr>
          <w:rFonts w:eastAsia="宋体"/>
          <w:sz w:val="21"/>
          <w:szCs w:val="21"/>
        </w:rPr>
      </w:pPr>
      <w:r>
        <w:rPr>
          <w:bCs/>
          <w:szCs w:val="32"/>
        </w:rPr>
        <w:t>填报日期：</w:t>
      </w:r>
      <w:r>
        <w:rPr>
          <w:rFonts w:hint="eastAsia"/>
          <w:bCs/>
          <w:szCs w:val="32"/>
          <w:lang w:val="en-US" w:eastAsia="zh-CN"/>
        </w:rPr>
        <w:t xml:space="preserve">    </w:t>
      </w:r>
      <w:r>
        <w:rPr>
          <w:szCs w:val="32"/>
        </w:rPr>
        <w:t>年</w:t>
      </w:r>
      <w:r>
        <w:rPr>
          <w:rFonts w:hint="eastAsia"/>
          <w:szCs w:val="32"/>
          <w:lang w:val="en-US" w:eastAsia="zh-CN"/>
        </w:rPr>
        <w:t xml:space="preserve">  </w:t>
      </w:r>
      <w:r>
        <w:rPr>
          <w:szCs w:val="32"/>
        </w:rPr>
        <w:t>月</w:t>
      </w:r>
      <w:r>
        <w:rPr>
          <w:rFonts w:hint="eastAsia"/>
          <w:szCs w:val="32"/>
          <w:lang w:val="en-US" w:eastAsia="zh-CN"/>
        </w:rPr>
        <w:t xml:space="preserve">  </w:t>
      </w:r>
      <w:r>
        <w:rPr>
          <w:szCs w:val="32"/>
        </w:rPr>
        <w:t>日</w:t>
      </w:r>
    </w:p>
    <w:p w14:paraId="3E7E7065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6548466C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1260800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</w:p>
    <w:p w14:paraId="04216751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0" w:firstLineChars="0"/>
        <w:jc w:val="left"/>
        <w:rPr>
          <w:rFonts w:eastAsia="宋体"/>
          <w:sz w:val="21"/>
          <w:szCs w:val="21"/>
        </w:rPr>
      </w:pPr>
      <w:r>
        <w:rPr>
          <w:rFonts w:eastAsia="宋体"/>
          <w:sz w:val="21"/>
          <w:szCs w:val="21"/>
        </w:rPr>
        <w:t xml:space="preserve"> </w:t>
      </w:r>
    </w:p>
    <w:p w14:paraId="7FB4C534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0" w:firstLineChars="0"/>
        <w:jc w:val="center"/>
        <w:outlineLvl w:val="0"/>
        <w:rPr>
          <w:rFonts w:eastAsia="楷体_GB2312"/>
          <w:b/>
          <w:spacing w:val="14"/>
          <w:sz w:val="21"/>
          <w:szCs w:val="21"/>
        </w:rPr>
      </w:pPr>
      <w:bookmarkStart w:id="4" w:name="_Toc1232417759"/>
      <w:bookmarkStart w:id="5" w:name="_Toc289138627"/>
      <w:r>
        <w:rPr>
          <w:rFonts w:eastAsia="楷体_GB2312"/>
          <w:b/>
          <w:spacing w:val="14"/>
          <w:szCs w:val="32"/>
        </w:rPr>
        <w:t>湖南省农业农村厅制</w:t>
      </w:r>
      <w:bookmarkEnd w:id="4"/>
      <w:bookmarkEnd w:id="5"/>
    </w:p>
    <w:p w14:paraId="7AEE7CE8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9"/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2098" w:right="1531" w:bottom="1985" w:left="1531" w:header="851" w:footer="1588" w:gutter="0"/>
          <w:cols w:space="425" w:num="1"/>
          <w:docGrid w:type="linesAndChars" w:linePitch="579" w:charSpace="0"/>
        </w:sectPr>
      </w:pPr>
    </w:p>
    <w:sdt>
      <w:sdtPr>
        <w:rPr>
          <w:rFonts w:hint="eastAsia" w:ascii="方正小标宋简体" w:hAnsi="方正小标宋简体" w:eastAsia="方正小标宋简体" w:cs="方正小标宋简体"/>
          <w:kern w:val="2"/>
          <w:sz w:val="72"/>
          <w:szCs w:val="72"/>
          <w:lang w:val="en-US" w:eastAsia="zh-CN" w:bidi="ar-SA"/>
        </w:rPr>
        <w:id w:val="430439544"/>
        <w15:color w:val="DBDBDB"/>
        <w:docPartObj>
          <w:docPartGallery w:val="Table of Contents"/>
          <w:docPartUnique/>
        </w:docPartObj>
      </w:sdtPr>
      <w:sdtEndPr>
        <w:rPr>
          <w:rFonts w:hint="eastAsia" w:ascii="方正小标宋简体" w:hAnsi="方正小标宋简体" w:eastAsia="方正小标宋简体" w:cs="方正小标宋简体"/>
          <w:b/>
          <w:kern w:val="2"/>
          <w:sz w:val="72"/>
          <w:szCs w:val="72"/>
          <w:lang w:val="en-US" w:eastAsia="zh-CN" w:bidi="ar-SA"/>
        </w:rPr>
      </w:sdtEndPr>
      <w:sdtContent>
        <w:p w14:paraId="2FB65F2D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方正小标宋简体" w:hAnsi="方正小标宋简体" w:eastAsia="方正小标宋简体" w:cs="方正小标宋简体"/>
              <w:sz w:val="72"/>
              <w:szCs w:val="72"/>
            </w:rPr>
          </w:pPr>
          <w:r>
            <w:rPr>
              <w:rFonts w:hint="eastAsia" w:ascii="方正小标宋简体" w:hAnsi="方正小标宋简体" w:eastAsia="方正小标宋简体" w:cs="方正小标宋简体"/>
              <w:sz w:val="52"/>
              <w:szCs w:val="52"/>
            </w:rPr>
            <w:t>目</w:t>
          </w:r>
          <w:r>
            <w:rPr>
              <w:rFonts w:hint="eastAsia" w:ascii="方正小标宋简体" w:hAnsi="方正小标宋简体" w:eastAsia="方正小标宋简体" w:cs="方正小标宋简体"/>
              <w:sz w:val="52"/>
              <w:szCs w:val="52"/>
              <w:lang w:val="en-US" w:eastAsia="zh-CN"/>
            </w:rPr>
            <w:t xml:space="preserve">  </w:t>
          </w:r>
          <w:r>
            <w:rPr>
              <w:rFonts w:hint="eastAsia" w:ascii="方正小标宋简体" w:hAnsi="方正小标宋简体" w:eastAsia="方正小标宋简体" w:cs="方正小标宋简体"/>
              <w:sz w:val="52"/>
              <w:szCs w:val="52"/>
            </w:rPr>
            <w:t>录</w:t>
          </w:r>
        </w:p>
        <w:p w14:paraId="1A542EB5">
          <w:pPr>
            <w:pStyle w:val="10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_Toc1277907195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一、项目实施单位基本情况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_Toc1277907195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2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05FBB2C9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_Toc390685637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二、项目建设地点、建设内容及投资规模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_Toc390685637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2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FED931B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</w:pP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instrText xml:space="preserve"> HYPERLINK \l _Toc277680407 </w:instrTex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（一）建设地点、规模、内容及其投资</w: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ab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instrText xml:space="preserve"> PAGEREF _Toc277680407 \h </w:instrTex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2</w: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end"/>
          </w:r>
        </w:p>
        <w:p w14:paraId="531AC1F0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</w:pP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instrText xml:space="preserve"> HYPERLINK \l _Toc404161324 </w:instrTex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（二）资金筹措方案及财政补助资金主要支持环节</w: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ab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instrText xml:space="preserve"> PAGEREF _Toc404161324 \h </w:instrTex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2</w: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fldChar w:fldCharType="end"/>
          </w:r>
        </w:p>
        <w:p w14:paraId="73867282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_Toc774719849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三、组织和技术措施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_Toc774719849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2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13748FFD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_Toc2020776525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（一）组织领导措施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_Toc2020776525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34592F99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_Toc948277820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（二）资金使用管理措施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_Toc948277820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1FE36A15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_Toc1697832254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（三）技术保障措施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_Toc1697832254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2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4DF9ACCB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_Toc335027301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四、项目进度安排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_Toc335027301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3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77F314C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_Toc1680654501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五、项目效益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_Toc1680654501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3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6A43E759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_Toc180163149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（一）</w:t>
          </w:r>
          <w:r>
            <w:rPr>
              <w:rFonts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经济效益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_Toc180163149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71933FB2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_Toc400909442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（二）社会效益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_Toc400909442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6FAE3644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 w:firstLine="560" w:firstLineChars="200"/>
            <w:textAlignment w:val="auto"/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_Toc1535396037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 w:ascii="Times New Roman" w:hAnsi="Times New Roman" w:eastAsia="楷体_GB2312" w:cs="Times New Roman"/>
              <w:bCs/>
              <w:kern w:val="2"/>
              <w:sz w:val="28"/>
              <w:szCs w:val="48"/>
              <w:lang w:val="en-US" w:eastAsia="zh-CN" w:bidi="ar-SA"/>
            </w:rPr>
            <w:t>（三）生态效益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_Toc1535396037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3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 w14:paraId="30E7C28D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_Toc1203312169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六、申报意见表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_Toc1203312169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4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CF35E31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_Toc90182600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七、资金绩效目标表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_Toc90182600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5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</w:p>
        <w:p w14:paraId="793B6605">
          <w:pPr>
            <w:pStyle w:val="11"/>
            <w:keepNext w:val="0"/>
            <w:keepLines w:val="0"/>
            <w:pageBreakBefore w:val="0"/>
            <w:widowControl/>
            <w:tabs>
              <w:tab w:val="right" w:leader="dot" w:pos="8844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560" w:lineRule="exact"/>
            <w:ind w:leftChars="0"/>
            <w:textAlignment w:val="auto"/>
          </w:pP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HYPERLINK \l _Toc1830684797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八、附件材料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ab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begin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instrText xml:space="preserve"> PAGEREF _Toc1830684797 \h </w:instrTex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separate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t>6</w:t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rFonts w:ascii="Times New Roman" w:hAnsi="Times New Roman" w:eastAsia="黑体" w:cs="Times New Roman"/>
              <w:bCs/>
              <w:kern w:val="2"/>
              <w:sz w:val="28"/>
              <w:szCs w:val="28"/>
              <w:lang w:val="en-US" w:eastAsia="zh-CN" w:bidi="ar-SA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</w:sdtContent>
    </w:sdt>
    <w:p w14:paraId="63490D14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  <w:rPr>
          <w:rFonts w:hint="default"/>
          <w:lang w:val="en-US"/>
        </w:rPr>
        <w:sectPr>
          <w:footerReference r:id="rId11" w:type="default"/>
          <w:pgSz w:w="11906" w:h="16838"/>
          <w:pgMar w:top="1871" w:right="1531" w:bottom="850" w:left="1531" w:header="851" w:footer="1588" w:gutter="0"/>
          <w:pgNumType w:fmt="decimal" w:start="1"/>
          <w:cols w:space="425" w:num="1"/>
          <w:docGrid w:type="linesAndChars" w:linePitch="579" w:charSpace="0"/>
        </w:sectPr>
      </w:pPr>
      <w:bookmarkStart w:id="6" w:name="_Toc1277907195"/>
    </w:p>
    <w:p w14:paraId="60007F08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r>
        <w:t>一、项目实施单位基本情况</w:t>
      </w:r>
      <w:bookmarkEnd w:id="6"/>
    </w:p>
    <w:p w14:paraId="1696FB1E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7" w:name="_Toc390685637"/>
      <w:r>
        <w:t>二、项目建设地点、建设内容及投资规模</w:t>
      </w:r>
      <w:bookmarkEnd w:id="7"/>
    </w:p>
    <w:p w14:paraId="6390EC04">
      <w:pPr>
        <w:pStyle w:val="4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3"/>
        <w:jc w:val="left"/>
        <w:outlineLvl w:val="1"/>
      </w:pPr>
      <w:bookmarkStart w:id="8" w:name="_Toc277680407"/>
      <w:r>
        <w:t>（一）建设地点、规模、内容及其投资</w:t>
      </w:r>
      <w:bookmarkEnd w:id="8"/>
    </w:p>
    <w:p w14:paraId="5965294A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rPr>
          <w:rFonts w:eastAsia="宋体"/>
          <w:sz w:val="21"/>
          <w:szCs w:val="21"/>
        </w:rPr>
      </w:pPr>
      <w:r>
        <w:rPr>
          <w:rFonts w:hint="eastAsia"/>
        </w:rPr>
        <w:t>项目建设地点需具体到村组及方位，并提供能准确反应建设地点、开工前现状及周边参照物的照片。</w:t>
      </w:r>
    </w:p>
    <w:p w14:paraId="156A3E1C">
      <w:pPr>
        <w:pStyle w:val="4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3"/>
        <w:jc w:val="left"/>
        <w:outlineLvl w:val="1"/>
      </w:pPr>
      <w:bookmarkStart w:id="9" w:name="_Toc404161324"/>
      <w:r>
        <w:t>（二）资金筹措方案及财政补助资金主要支持环节</w:t>
      </w:r>
      <w:bookmarkEnd w:id="9"/>
    </w:p>
    <w:p w14:paraId="000C857F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2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/>
          <w:lang w:val="en-US" w:eastAsia="zh-CN"/>
        </w:rPr>
        <w:t>1</w:t>
      </w:r>
      <w:r>
        <w:rPr>
          <w:rFonts w:hint="default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投资及筹资方案</w:t>
      </w:r>
    </w:p>
    <w:p w14:paraId="3A458811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本项目共需投资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万元，筹措方案如下：</w:t>
      </w:r>
    </w:p>
    <w:p w14:paraId="067EA129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①申请上级财政补助资金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万元；</w:t>
      </w:r>
    </w:p>
    <w:p w14:paraId="29BD1558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②项目单位自筹资金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万元。</w:t>
      </w:r>
    </w:p>
    <w:p w14:paraId="39BE33C2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ind w:firstLine="640" w:firstLineChars="200"/>
        <w:jc w:val="left"/>
        <w:outlineLvl w:val="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/>
        </w:rPr>
        <w:t>2</w:t>
      </w:r>
      <w:r>
        <w:rPr>
          <w:rFonts w:hint="default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申请财政补助资金支持环节及额度。在方案建设内容范围内，项目承担单位可根据自身实际需要，自主选择、填平补齐，但不得超出方案规定建设范围</w:t>
      </w:r>
      <w:r>
        <w:rPr>
          <w:rFonts w:hint="eastAsia" w:ascii="仿宋_GB2312" w:hAnsi="仿宋_GB2312" w:cs="仿宋_GB2312"/>
          <w:sz w:val="32"/>
          <w:szCs w:val="32"/>
          <w:lang w:eastAsia="zh-CN"/>
        </w:rPr>
        <w:t>。</w:t>
      </w:r>
    </w:p>
    <w:p w14:paraId="4B43704E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adjustRightInd w:val="0"/>
        <w:snapToGrid w:val="0"/>
        <w:ind w:firstLine="640" w:firstLineChars="200"/>
        <w:jc w:val="left"/>
        <w:outlineLvl w:val="2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/>
          <w:lang w:val="en-US" w:eastAsia="zh-CN"/>
        </w:rPr>
        <w:t>3</w:t>
      </w:r>
      <w:r>
        <w:rPr>
          <w:rFonts w:hint="default"/>
          <w:lang w:val="en-US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项目建设内容及投资概算表</w:t>
      </w:r>
    </w:p>
    <w:tbl>
      <w:tblPr>
        <w:tblStyle w:val="7"/>
        <w:tblW w:w="8880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3167"/>
        <w:gridCol w:w="807"/>
        <w:gridCol w:w="1231"/>
        <w:gridCol w:w="1337"/>
        <w:gridCol w:w="1345"/>
      </w:tblGrid>
      <w:tr w14:paraId="59B71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880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4D959D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投资概算表</w:t>
            </w:r>
          </w:p>
        </w:tc>
      </w:tr>
      <w:tr w14:paraId="0CEC5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5B6D33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0C38E8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1D2DF8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F165A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F44B4C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9D3C8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合计(万元)</w:t>
            </w:r>
          </w:p>
        </w:tc>
      </w:tr>
      <w:tr w14:paraId="22383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D3FD07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76FD3F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7CB505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796BC8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0BAF3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18626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</w:tr>
      <w:tr w14:paraId="5346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14BB0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DC4DD3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31A9E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97FE7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FADBC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B87FA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E1C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8B2ED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23018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90C26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79F6FE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CF757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57893">
            <w:pPr>
              <w:keepNext w:val="0"/>
              <w:keepLines w:val="0"/>
              <w:widowControl/>
              <w:suppressLineNumbers w:val="0"/>
              <w:adjustRightInd/>
              <w:snapToGrid/>
              <w:spacing w:line="240" w:lineRule="auto"/>
              <w:ind w:firstLine="0" w:firstLineChars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5E7CE809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10" w:name="_Toc774719849"/>
      <w:r>
        <w:t>三、组织和技术措施</w:t>
      </w:r>
      <w:bookmarkEnd w:id="10"/>
    </w:p>
    <w:p w14:paraId="7FC73F6E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1"/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1" w:name="_Toc2020776525"/>
      <w:r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（一）组织领导措施</w:t>
      </w:r>
      <w:bookmarkEnd w:id="11"/>
    </w:p>
    <w:p w14:paraId="6557544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jc w:val="left"/>
        <w:outlineLvl w:val="1"/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2" w:name="_Toc948277820"/>
      <w:r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（二）资金使用管理措施</w:t>
      </w:r>
      <w:bookmarkEnd w:id="12"/>
    </w:p>
    <w:p w14:paraId="039BCD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jc w:val="left"/>
        <w:outlineLvl w:val="1"/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3" w:name="_Toc1697832254"/>
      <w:r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（三）技术保障措施</w:t>
      </w:r>
      <w:bookmarkEnd w:id="13"/>
    </w:p>
    <w:p w14:paraId="38966E61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14" w:name="_Toc335027301"/>
      <w:r>
        <w:t>四、项目进度安排</w:t>
      </w:r>
      <w:bookmarkEnd w:id="14"/>
    </w:p>
    <w:p w14:paraId="6EC6B4AD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15" w:name="_Toc1680654501"/>
      <w:r>
        <w:t>五、项目效益</w:t>
      </w:r>
      <w:bookmarkEnd w:id="15"/>
    </w:p>
    <w:p w14:paraId="596B00D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jc w:val="left"/>
        <w:outlineLvl w:val="1"/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6" w:name="_Toc180163149"/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（一）</w:t>
      </w:r>
      <w:r>
        <w:rPr>
          <w:rFonts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经济效益</w:t>
      </w:r>
      <w:bookmarkEnd w:id="16"/>
    </w:p>
    <w:p w14:paraId="159FBFC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jc w:val="left"/>
        <w:outlineLvl w:val="1"/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</w:pPr>
      <w:bookmarkStart w:id="17" w:name="_Toc400909442"/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（二）社会效益</w:t>
      </w:r>
      <w:bookmarkEnd w:id="17"/>
    </w:p>
    <w:p w14:paraId="40ECD5E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bidi w:val="0"/>
        <w:adjustRightInd w:val="0"/>
        <w:snapToGrid w:val="0"/>
        <w:jc w:val="left"/>
        <w:outlineLvl w:val="1"/>
        <w:rPr>
          <w:rStyle w:val="12"/>
          <w:lang w:val="en-US" w:eastAsia="zh-CN"/>
        </w:rPr>
      </w:pPr>
      <w:bookmarkStart w:id="18" w:name="_Toc1535396037"/>
      <w:r>
        <w:rPr>
          <w:rFonts w:hint="eastAsia" w:ascii="Times New Roman" w:hAnsi="Times New Roman" w:eastAsia="楷体_GB2312" w:cs="Times New Roman"/>
          <w:b/>
          <w:bCs/>
          <w:kern w:val="2"/>
          <w:sz w:val="32"/>
          <w:szCs w:val="32"/>
          <w:lang w:val="en-US" w:eastAsia="zh-CN" w:bidi="ar-SA"/>
        </w:rPr>
        <w:t>（三）生态效益</w:t>
      </w:r>
      <w:bookmarkEnd w:id="18"/>
      <w:r>
        <w:br w:type="page"/>
      </w:r>
      <w:bookmarkStart w:id="19" w:name="_Toc1203312169"/>
      <w:r>
        <w:rPr>
          <w:rFonts w:hint="eastAsia"/>
          <w:lang w:val="en-US" w:eastAsia="zh-CN"/>
        </w:rPr>
        <w:t xml:space="preserve">    </w:t>
      </w:r>
      <w:r>
        <w:rPr>
          <w:rStyle w:val="12"/>
          <w:lang w:val="en-US" w:eastAsia="zh-CN"/>
        </w:rPr>
        <w:t>六、申报意见表</w:t>
      </w:r>
      <w:bookmarkEnd w:id="19"/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3539"/>
        <w:gridCol w:w="3967"/>
      </w:tblGrid>
      <w:tr w14:paraId="37F34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2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7734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项目单位意见</w:t>
            </w:r>
          </w:p>
        </w:tc>
        <w:tc>
          <w:tcPr>
            <w:tcW w:w="7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6DA7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2A8BA8D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0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本单位对申报材料的真实性和准确性负责，特申请立项。</w:t>
            </w:r>
          </w:p>
          <w:p w14:paraId="30C3BC8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  <w:p w14:paraId="7F6CDA5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416" w:firstLineChars="139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负责人签名（单位公章）：</w:t>
            </w:r>
          </w:p>
          <w:p w14:paraId="429B7CB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0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年   月   日</w:t>
            </w:r>
          </w:p>
        </w:tc>
      </w:tr>
      <w:tr w14:paraId="37148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7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0EA1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县级主管部门意见</w:t>
            </w:r>
          </w:p>
        </w:tc>
        <w:tc>
          <w:tcPr>
            <w:tcW w:w="3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75E2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7B917EB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经审核，同意报送。</w:t>
            </w:r>
          </w:p>
          <w:p w14:paraId="5447078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  <w:p w14:paraId="3193A81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农业农村部门负责人：</w:t>
            </w:r>
          </w:p>
          <w:p w14:paraId="2D9A777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70E166F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300" w:firstLineChars="10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年  月   日</w:t>
            </w:r>
          </w:p>
        </w:tc>
        <w:tc>
          <w:tcPr>
            <w:tcW w:w="3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EA967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1A04668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left="252"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经审核，同意报送。</w:t>
            </w:r>
          </w:p>
          <w:p w14:paraId="18BE144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  <w:p w14:paraId="1A9E904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财政部门负责人：</w:t>
            </w:r>
          </w:p>
          <w:p w14:paraId="0A6BCB1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4790EFF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left="852"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年   月   日</w:t>
            </w:r>
          </w:p>
        </w:tc>
      </w:tr>
      <w:tr w14:paraId="3025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61A0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市级主管部门意见</w:t>
            </w:r>
          </w:p>
        </w:tc>
        <w:tc>
          <w:tcPr>
            <w:tcW w:w="35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9B78A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47B130D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经审核，同意报送。</w:t>
            </w:r>
          </w:p>
          <w:p w14:paraId="1AE6681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19CAD3B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农业农村部门负责人：</w:t>
            </w:r>
          </w:p>
          <w:p w14:paraId="329312F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3EF3A0B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年  月   日</w:t>
            </w:r>
          </w:p>
        </w:tc>
        <w:tc>
          <w:tcPr>
            <w:tcW w:w="39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AFEEF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39C1A6F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left="252"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经审核，同意报送。</w:t>
            </w:r>
          </w:p>
          <w:p w14:paraId="716C7BC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24"/>
              </w:rPr>
            </w:pPr>
          </w:p>
          <w:p w14:paraId="5DE591B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财政部门负责人：</w:t>
            </w:r>
          </w:p>
          <w:p w14:paraId="65E8FDD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>（单位公章）</w:t>
            </w:r>
          </w:p>
          <w:p w14:paraId="0973CDA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left="252" w:firstLine="0" w:firstLineChars="0"/>
              <w:jc w:val="left"/>
              <w:rPr>
                <w:rFonts w:eastAsia="宋体"/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年   月   日</w:t>
            </w:r>
          </w:p>
        </w:tc>
      </w:tr>
      <w:tr w14:paraId="0980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  <w:jc w:val="center"/>
        </w:trPr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4DD9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黑体"/>
                <w:bCs/>
                <w:sz w:val="30"/>
                <w:szCs w:val="30"/>
              </w:rPr>
            </w:pPr>
            <w:r>
              <w:rPr>
                <w:rFonts w:eastAsia="黑体"/>
                <w:bCs/>
                <w:sz w:val="30"/>
                <w:szCs w:val="30"/>
              </w:rPr>
              <w:t>备注</w:t>
            </w:r>
          </w:p>
        </w:tc>
        <w:tc>
          <w:tcPr>
            <w:tcW w:w="75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B78E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  <w:p w14:paraId="54615AE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0" w:firstLineChars="0"/>
              <w:jc w:val="left"/>
              <w:rPr>
                <w:rFonts w:eastAsia="宋体"/>
                <w:sz w:val="30"/>
                <w:szCs w:val="30"/>
              </w:rPr>
            </w:pPr>
          </w:p>
        </w:tc>
      </w:tr>
    </w:tbl>
    <w:p w14:paraId="4FB72C6F">
      <w:r>
        <w:br w:type="page"/>
      </w:r>
    </w:p>
    <w:p w14:paraId="0E2ABCA1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20" w:name="_Toc90182600"/>
      <w:r>
        <w:t>七、资金绩效目标表</w:t>
      </w:r>
      <w:bookmarkEnd w:id="20"/>
      <w:r>
        <w:t xml:space="preserve"> </w:t>
      </w:r>
    </w:p>
    <w:p w14:paraId="6FCFE7D3"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292" w:beforeLines="50" w:after="292" w:afterLines="50"/>
        <w:ind w:firstLine="1928" w:firstLineChars="600"/>
        <w:jc w:val="left"/>
        <w:textAlignment w:val="auto"/>
        <w:outlineLvl w:val="1"/>
        <w:rPr>
          <w:b/>
          <w:bCs/>
          <w:szCs w:val="32"/>
        </w:rPr>
      </w:pPr>
      <w:bookmarkStart w:id="21" w:name="_Toc53370304"/>
      <w:r>
        <w:rPr>
          <w:b/>
          <w:bCs/>
          <w:szCs w:val="32"/>
        </w:rPr>
        <w:t>渔业高质量发展补助项目绩效目标表</w:t>
      </w:r>
      <w:bookmarkEnd w:id="21"/>
    </w:p>
    <w:tbl>
      <w:tblPr>
        <w:tblStyle w:val="7"/>
        <w:tblW w:w="907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1724"/>
        <w:gridCol w:w="1800"/>
        <w:gridCol w:w="2380"/>
        <w:gridCol w:w="1880"/>
      </w:tblGrid>
      <w:tr w14:paraId="5BDEA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EF5AA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项目总体绩效目标</w:t>
            </w:r>
          </w:p>
        </w:tc>
        <w:tc>
          <w:tcPr>
            <w:tcW w:w="778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B49A9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促进渔业结构调整和转型升级，达到渔业高质量发展目标</w:t>
            </w:r>
          </w:p>
        </w:tc>
      </w:tr>
      <w:tr w14:paraId="7FA2A2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CB27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绩效指标</w:t>
            </w:r>
          </w:p>
        </w:tc>
        <w:tc>
          <w:tcPr>
            <w:tcW w:w="1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E900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7538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2B65A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三级指标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1F1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指标值及单位</w:t>
            </w:r>
          </w:p>
        </w:tc>
      </w:tr>
      <w:tr w14:paraId="1B70F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2B7F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EB32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230BD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数量指标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A526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池塘改造和尾水治理面积（亩）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10094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东文宋体" w:hAnsi="东文宋体" w:eastAsia="东文宋体" w:cs="东文宋体"/>
                <w:color w:val="000000"/>
                <w:kern w:val="0"/>
                <w:sz w:val="22"/>
                <w:szCs w:val="22"/>
                <w:lang w:val="en-US" w:eastAsia="zh-CN"/>
              </w:rPr>
              <w:t>≥</w:t>
            </w: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  <w:t xml:space="preserve">   </w:t>
            </w:r>
          </w:p>
        </w:tc>
      </w:tr>
      <w:tr w14:paraId="40B2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C61F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BC3B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12BA2C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88DC8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渔业</w:t>
            </w: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产业</w:t>
            </w: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结构</w:t>
            </w: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持续优化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FD2C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明显提升</w:t>
            </w:r>
          </w:p>
        </w:tc>
      </w:tr>
      <w:tr w14:paraId="2715D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F344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089D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85805A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时效指标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7539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项目按时完成率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6080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</w:tr>
      <w:tr w14:paraId="620E9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7D4D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restart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3EAEC62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52623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经济效益指标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662D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养殖户增收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1E058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</w:t>
            </w:r>
          </w:p>
        </w:tc>
      </w:tr>
      <w:tr w14:paraId="380963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FEB2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2B829B5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97AF2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DE9D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对渔业经济发展的积极作用率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2C8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default" w:eastAsia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val="en-US" w:eastAsia="zh-CN"/>
              </w:rPr>
              <w:t>100%</w:t>
            </w:r>
          </w:p>
        </w:tc>
      </w:tr>
      <w:tr w14:paraId="3573BC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C0D0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4465291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51CE8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社会效益指标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17F5B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水产健康养殖引领带动作用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7FC3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</w:t>
            </w:r>
          </w:p>
        </w:tc>
      </w:tr>
      <w:tr w14:paraId="42A9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AA74C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8F414A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vMerge w:val="continue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D58A25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3E15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水产品稳产保供能力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4BE2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明显提升</w:t>
            </w:r>
          </w:p>
        </w:tc>
      </w:tr>
      <w:tr w14:paraId="2756F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0AB8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5C34D20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0BD9292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生态效益指标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ED58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促进渔业生态环境健康发展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217C1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</w:t>
            </w:r>
          </w:p>
        </w:tc>
      </w:tr>
      <w:tr w14:paraId="201F5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C88BF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vMerge w:val="continue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32C318D3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98150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可持续影响指标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9496C8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促进我省渔业可持续发展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4C8955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  <w:lang w:eastAsia="zh-CN"/>
              </w:rPr>
              <w:t>明显</w:t>
            </w:r>
          </w:p>
        </w:tc>
      </w:tr>
      <w:tr w14:paraId="77C389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4878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ind w:firstLine="640"/>
              <w:jc w:val="center"/>
            </w:pPr>
          </w:p>
        </w:tc>
        <w:tc>
          <w:tcPr>
            <w:tcW w:w="1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A6ABE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满意度指标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38817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社会公益或服务对象满意度指标</w:t>
            </w:r>
          </w:p>
        </w:tc>
        <w:tc>
          <w:tcPr>
            <w:tcW w:w="23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5A596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服务对象满意度</w:t>
            </w:r>
          </w:p>
        </w:tc>
        <w:tc>
          <w:tcPr>
            <w:tcW w:w="1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2BA79">
            <w:pPr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320" w:lineRule="exact"/>
              <w:ind w:firstLine="0" w:firstLineChars="0"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eastAsia="宋体"/>
                <w:color w:val="000000"/>
                <w:kern w:val="0"/>
                <w:sz w:val="22"/>
                <w:szCs w:val="22"/>
              </w:rPr>
              <w:t>≧90%</w:t>
            </w:r>
          </w:p>
        </w:tc>
      </w:tr>
    </w:tbl>
    <w:p w14:paraId="5CB2FCFC">
      <w:r>
        <w:br w:type="page"/>
      </w:r>
    </w:p>
    <w:p w14:paraId="0F981420">
      <w:pPr>
        <w:pStyle w:val="3"/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firstLine="640"/>
        <w:jc w:val="left"/>
        <w:outlineLvl w:val="0"/>
      </w:pPr>
      <w:bookmarkStart w:id="22" w:name="_Toc1830684797"/>
      <w:r>
        <w:t>八、附件材料</w:t>
      </w:r>
      <w:bookmarkEnd w:id="22"/>
    </w:p>
    <w:p w14:paraId="688DB28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left="0" w:leftChars="0" w:firstLine="640" w:firstLineChars="200"/>
        <w:jc w:val="left"/>
        <w:outlineLvl w:val="1"/>
        <w:rPr>
          <w:rFonts w:hint="eastAsia"/>
          <w:lang w:val="en-US" w:eastAsia="zh-CN"/>
        </w:rPr>
      </w:pPr>
      <w:bookmarkStart w:id="23" w:name="_Toc1113518636"/>
      <w:r>
        <w:rPr>
          <w:rFonts w:hint="eastAsia"/>
          <w:lang w:val="en-US" w:eastAsia="zh-CN"/>
        </w:rPr>
        <w:t>1.能真实反应养殖场现有基础设施条件、养殖水面等内容的照片8-10张。</w:t>
      </w:r>
    </w:p>
    <w:p w14:paraId="7CD229FB">
      <w:pPr>
        <w:pageBreakBefore w:val="0"/>
        <w:widowControl w:val="0"/>
        <w:kinsoku/>
        <w:wordWrap/>
        <w:overflowPunct/>
        <w:topLinePunct w:val="0"/>
        <w:bidi w:val="0"/>
        <w:adjustRightInd w:val="0"/>
        <w:snapToGrid w:val="0"/>
        <w:ind w:left="0" w:leftChars="0" w:firstLine="640" w:firstLineChars="200"/>
        <w:jc w:val="left"/>
        <w:outlineLvl w:val="1"/>
      </w:pPr>
      <w:r>
        <w:rPr>
          <w:rFonts w:hint="eastAsia"/>
          <w:lang w:val="en-US" w:eastAsia="zh-CN"/>
        </w:rPr>
        <w:t>2.相关证明材料：法人资格证、水域滩涂养殖证、水产苗种许可证、设施农用地审批备案表及其他相关资质、主要成绩等证明材料。</w:t>
      </w:r>
      <w:bookmarkEnd w:id="23"/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东文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7613C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4E6B2">
    <w:pPr>
      <w:pStyle w:val="5"/>
      <w:framePr w:wrap="around" w:vAnchor="text" w:hAnchor="margin" w:xAlign="outside" w:y="1"/>
      <w:ind w:firstLine="360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 w14:paraId="0D5611D3">
    <w:pPr>
      <w:pStyle w:val="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0FEAA">
    <w:pPr>
      <w:pStyle w:val="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7A4045"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996FE7"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996FE7"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3FD37">
    <w:pPr>
      <w:pStyle w:val="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A3190E">
    <w:pPr>
      <w:pStyle w:val="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8A60C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DFC1EC"/>
    <w:rsid w:val="3B7F2DC7"/>
    <w:rsid w:val="3BAF9088"/>
    <w:rsid w:val="3F6456C5"/>
    <w:rsid w:val="5CDFC1EC"/>
    <w:rsid w:val="7D3F35E9"/>
    <w:rsid w:val="7DBF1E72"/>
    <w:rsid w:val="7F3623AA"/>
    <w:rsid w:val="AEFE2BEC"/>
    <w:rsid w:val="FFF6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79" w:lineRule="atLeas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60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0"/>
    <w:pPr>
      <w:keepNext/>
      <w:keepLines/>
      <w:outlineLvl w:val="1"/>
    </w:pPr>
    <w:rPr>
      <w:rFonts w:eastAsia="黑体"/>
      <w:bCs/>
      <w:szCs w:val="32"/>
    </w:rPr>
  </w:style>
  <w:style w:type="paragraph" w:styleId="4">
    <w:name w:val="heading 3"/>
    <w:basedOn w:val="1"/>
    <w:next w:val="1"/>
    <w:qFormat/>
    <w:uiPriority w:val="0"/>
    <w:pPr>
      <w:outlineLvl w:val="2"/>
    </w:pPr>
    <w:rPr>
      <w:rFonts w:eastAsia="楷体_GB2312"/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paragraph" w:customStyle="1" w:styleId="1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character" w:customStyle="1" w:styleId="12">
    <w:name w:val="标题 2 Char"/>
    <w:link w:val="3"/>
    <w:uiPriority w:val="0"/>
    <w:rPr>
      <w:rFonts w:eastAsia="黑体"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1162</Words>
  <Characters>1178</Characters>
  <Lines>0</Lines>
  <Paragraphs>0</Paragraphs>
  <TotalTime>6</TotalTime>
  <ScaleCrop>false</ScaleCrop>
  <LinksUpToDate>false</LinksUpToDate>
  <CharactersWithSpaces>1381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2024-09-14T10:29:00Z</dcterms:created>
  <dc:creator>kylin</dc:creator>
  <cp:lastModifiedBy>A蔡庆</cp:lastModifiedBy>
  <dcterms:modified xsi:type="dcterms:W3CDTF">2026-07-27T03:14:15Z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B7E4ECD1A3B94D73981EF8422E7505C1_13</vt:lpwstr>
  </property>
</Properties>
</file>