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E514">
      <w:pPr>
        <w:jc w:val="center"/>
        <w:rPr>
          <w:rFonts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</w:rPr>
        <w:t>二0二</w:t>
      </w:r>
      <w:r>
        <w:rPr>
          <w:rFonts w:hint="eastAsia" w:eastAsia="方正大标宋简体"/>
          <w:sz w:val="48"/>
          <w:lang w:eastAsia="zh-CN"/>
        </w:rPr>
        <w:t>三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 w14:paraId="6DD234CF">
      <w:pPr>
        <w:jc w:val="center"/>
        <w:rPr>
          <w:rFonts w:eastAsia="方正大标宋简体"/>
          <w:sz w:val="48"/>
        </w:rPr>
      </w:pPr>
      <w:r>
        <w:rPr>
          <w:rFonts w:hint="eastAsia" w:eastAsia="方正大标宋简体"/>
          <w:sz w:val="48"/>
        </w:rPr>
        <w:t>分析报告</w:t>
      </w:r>
    </w:p>
    <w:p w14:paraId="36B2246A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年,我市围绕市人大会议确定的目标任务，积极发挥财政职能作用，加大组织收入力度，不断强化支出管理，深化财政制度改革，努力筹措调度资金，保障各项重点支出，全市财政收入实现平稳增长。现将202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年财政总决算分析如下：</w:t>
      </w:r>
    </w:p>
    <w:p w14:paraId="62C14E77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年财政预算执行情况</w:t>
      </w:r>
    </w:p>
    <w:p w14:paraId="6FFE412A">
      <w:pPr>
        <w:ind w:firstLine="63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（一）一般公共财政预算收支执行情况</w:t>
      </w:r>
    </w:p>
    <w:p w14:paraId="725C6545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年，地方财政总收入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204942</w:t>
      </w:r>
      <w:r>
        <w:rPr>
          <w:rFonts w:hint="eastAsia" w:ascii="仿宋" w:hAnsi="仿宋" w:eastAsia="仿宋" w:cs="仿宋"/>
          <w:sz w:val="32"/>
          <w:szCs w:val="32"/>
        </w:rPr>
        <w:t>万元，其中：上划中央级收入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43943</w:t>
      </w:r>
      <w:r>
        <w:rPr>
          <w:rFonts w:hint="eastAsia" w:ascii="仿宋" w:hAnsi="仿宋" w:eastAsia="仿宋" w:cs="仿宋"/>
          <w:sz w:val="32"/>
          <w:szCs w:val="32"/>
        </w:rPr>
        <w:t>万元（包括上划中央国内增值税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33547</w:t>
      </w:r>
      <w:r>
        <w:rPr>
          <w:rFonts w:hint="eastAsia" w:ascii="仿宋" w:hAnsi="仿宋" w:eastAsia="仿宋" w:cs="仿宋"/>
          <w:sz w:val="32"/>
          <w:szCs w:val="32"/>
        </w:rPr>
        <w:t>万元，上划中央国内消费税23万元，上划中央国内个人所得税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2168</w:t>
      </w:r>
      <w:r>
        <w:rPr>
          <w:rFonts w:hint="eastAsia" w:ascii="仿宋" w:hAnsi="仿宋" w:eastAsia="仿宋" w:cs="仿宋"/>
          <w:sz w:val="32"/>
          <w:szCs w:val="32"/>
        </w:rPr>
        <w:t>万元，上划中央企业所得税8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205</w:t>
      </w:r>
      <w:r>
        <w:rPr>
          <w:rFonts w:hint="eastAsia" w:ascii="仿宋" w:hAnsi="仿宋" w:eastAsia="仿宋" w:cs="仿宋"/>
          <w:sz w:val="32"/>
          <w:szCs w:val="32"/>
        </w:rPr>
        <w:t>万元），上划省级收入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11784</w:t>
      </w:r>
      <w:r>
        <w:rPr>
          <w:rFonts w:hint="eastAsia" w:ascii="仿宋" w:hAnsi="仿宋" w:eastAsia="仿宋" w:cs="仿宋"/>
          <w:sz w:val="32"/>
          <w:szCs w:val="32"/>
        </w:rPr>
        <w:t>万元（包括上划省级增值税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7720</w:t>
      </w:r>
      <w:r>
        <w:rPr>
          <w:rFonts w:hint="eastAsia" w:ascii="仿宋" w:hAnsi="仿宋" w:eastAsia="仿宋" w:cs="仿宋"/>
          <w:sz w:val="32"/>
          <w:szCs w:val="32"/>
        </w:rPr>
        <w:t>万元，上划个人所得税4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万元，上划企业所得税1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688</w:t>
      </w:r>
      <w:r>
        <w:rPr>
          <w:rFonts w:hint="eastAsia" w:ascii="仿宋" w:hAnsi="仿宋" w:eastAsia="仿宋" w:cs="仿宋"/>
          <w:sz w:val="32"/>
          <w:szCs w:val="32"/>
        </w:rPr>
        <w:t>万元，上划城镇土地使用税68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万元，上划省级资源税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1215</w:t>
      </w:r>
      <w:r>
        <w:rPr>
          <w:rFonts w:hint="eastAsia" w:ascii="仿宋" w:hAnsi="仿宋" w:eastAsia="仿宋" w:cs="仿宋"/>
          <w:sz w:val="32"/>
          <w:szCs w:val="32"/>
        </w:rPr>
        <w:t>万元，上划环境保护税4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万元）。</w:t>
      </w:r>
    </w:p>
    <w:p w14:paraId="35232913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税务部门完成收入14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2645</w:t>
      </w:r>
      <w:r>
        <w:rPr>
          <w:rFonts w:hint="eastAsia" w:ascii="仿宋" w:hAnsi="仿宋" w:eastAsia="仿宋" w:cs="仿宋"/>
          <w:sz w:val="32"/>
          <w:szCs w:val="32"/>
        </w:rPr>
        <w:t>万元，（其中：增值税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67093</w:t>
      </w:r>
      <w:r>
        <w:rPr>
          <w:rFonts w:hint="eastAsia" w:ascii="仿宋" w:hAnsi="仿宋" w:eastAsia="仿宋" w:cs="仿宋"/>
          <w:sz w:val="32"/>
          <w:szCs w:val="32"/>
        </w:rPr>
        <w:t>万元，企业所得税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13676</w:t>
      </w:r>
      <w:r>
        <w:rPr>
          <w:rFonts w:hint="eastAsia" w:ascii="仿宋" w:hAnsi="仿宋" w:eastAsia="仿宋" w:cs="仿宋"/>
          <w:sz w:val="32"/>
          <w:szCs w:val="32"/>
        </w:rPr>
        <w:t>万元，个人所得税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3612</w:t>
      </w:r>
      <w:r>
        <w:rPr>
          <w:rFonts w:hint="eastAsia" w:ascii="仿宋" w:hAnsi="仿宋" w:eastAsia="仿宋" w:cs="仿宋"/>
          <w:sz w:val="32"/>
          <w:szCs w:val="32"/>
        </w:rPr>
        <w:t>万元，消费税23万元，非税收入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13637</w:t>
      </w:r>
      <w:r>
        <w:rPr>
          <w:rFonts w:hint="eastAsia" w:ascii="仿宋" w:hAnsi="仿宋" w:eastAsia="仿宋" w:cs="仿宋"/>
          <w:sz w:val="32"/>
          <w:szCs w:val="32"/>
        </w:rPr>
        <w:t>万元），比上年完成收入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146607</w:t>
      </w:r>
      <w:r>
        <w:rPr>
          <w:rFonts w:hint="eastAsia" w:ascii="仿宋" w:hAnsi="仿宋" w:eastAsia="仿宋" w:cs="仿宋"/>
          <w:sz w:val="32"/>
          <w:szCs w:val="32"/>
        </w:rPr>
        <w:t>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3960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</w:t>
      </w:r>
      <w:r>
        <w:rPr>
          <w:rFonts w:hint="eastAsia" w:ascii="仿宋" w:hAnsi="仿宋" w:eastAsia="仿宋" w:cs="仿宋"/>
          <w:sz w:val="32"/>
          <w:szCs w:val="32"/>
        </w:rPr>
        <w:t>%；财政部门完成地方一般预算收入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62295</w:t>
      </w:r>
      <w:r>
        <w:rPr>
          <w:rFonts w:hint="eastAsia" w:ascii="仿宋" w:hAnsi="仿宋" w:eastAsia="仿宋" w:cs="仿宋"/>
          <w:sz w:val="32"/>
          <w:szCs w:val="32"/>
        </w:rPr>
        <w:t>万元，比上年完成收入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35148</w:t>
      </w:r>
      <w:r>
        <w:rPr>
          <w:rFonts w:hint="eastAsia" w:ascii="仿宋" w:hAnsi="仿宋" w:eastAsia="仿宋" w:cs="仿宋"/>
          <w:sz w:val="32"/>
          <w:szCs w:val="32"/>
        </w:rPr>
        <w:t>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27147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77.24</w:t>
      </w:r>
      <w:r>
        <w:rPr>
          <w:rFonts w:hint="eastAsia" w:ascii="仿宋" w:hAnsi="仿宋" w:eastAsia="仿宋" w:cs="仿宋"/>
          <w:sz w:val="32"/>
          <w:szCs w:val="32"/>
        </w:rPr>
        <w:t>%，此外，完成上划中央“两税”收入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33569</w:t>
      </w:r>
      <w:r>
        <w:rPr>
          <w:rFonts w:hint="eastAsia" w:ascii="仿宋" w:hAnsi="仿宋" w:eastAsia="仿宋" w:cs="仿宋"/>
          <w:sz w:val="32"/>
          <w:szCs w:val="32"/>
        </w:rPr>
        <w:t>万元，比上年完成28453万元，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5118</w:t>
      </w:r>
      <w:r>
        <w:rPr>
          <w:rFonts w:hint="eastAsia" w:ascii="仿宋" w:hAnsi="仿宋" w:eastAsia="仿宋" w:cs="仿宋"/>
          <w:sz w:val="32"/>
          <w:szCs w:val="32"/>
        </w:rPr>
        <w:t xml:space="preserve">万元,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18.00</w:t>
      </w:r>
      <w:r>
        <w:rPr>
          <w:rFonts w:hint="eastAsia" w:ascii="仿宋" w:hAnsi="仿宋" w:eastAsia="仿宋" w:cs="仿宋"/>
          <w:sz w:val="32"/>
          <w:szCs w:val="32"/>
        </w:rPr>
        <w:t>%;完成上划企业及个人所得税1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0372</w:t>
      </w:r>
      <w:r>
        <w:rPr>
          <w:rFonts w:hint="eastAsia" w:ascii="仿宋" w:hAnsi="仿宋" w:eastAsia="仿宋" w:cs="仿宋"/>
          <w:sz w:val="32"/>
          <w:szCs w:val="32"/>
        </w:rPr>
        <w:t>万元,比上年完成11013万元，减收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641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5.82</w:t>
      </w:r>
      <w:r>
        <w:rPr>
          <w:rFonts w:hint="eastAsia" w:ascii="仿宋" w:hAnsi="仿宋" w:eastAsia="仿宋" w:cs="仿宋"/>
          <w:sz w:val="32"/>
          <w:szCs w:val="32"/>
        </w:rPr>
        <w:t>%。税收比重为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62.95</w:t>
      </w:r>
      <w:r>
        <w:rPr>
          <w:rFonts w:hint="eastAsia" w:ascii="仿宋" w:hAnsi="仿宋" w:eastAsia="仿宋" w:cs="仿宋"/>
          <w:sz w:val="32"/>
          <w:szCs w:val="32"/>
        </w:rPr>
        <w:t>%，非税比重为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37.05</w:t>
      </w:r>
      <w:r>
        <w:rPr>
          <w:rFonts w:hint="eastAsia" w:ascii="仿宋" w:hAnsi="仿宋" w:eastAsia="仿宋" w:cs="仿宋"/>
          <w:sz w:val="32"/>
          <w:szCs w:val="32"/>
        </w:rPr>
        <w:t>%，非税比重比去年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39.12</w:t>
      </w:r>
      <w:r>
        <w:rPr>
          <w:rFonts w:hint="eastAsia" w:ascii="仿宋" w:hAnsi="仿宋" w:eastAsia="仿宋" w:cs="仿宋"/>
          <w:sz w:val="32"/>
          <w:szCs w:val="32"/>
        </w:rPr>
        <w:t>%有所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降低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2.07</w:t>
      </w:r>
      <w:r>
        <w:rPr>
          <w:rFonts w:hint="eastAsia" w:ascii="仿宋" w:hAnsi="仿宋" w:eastAsia="仿宋" w:cs="仿宋"/>
          <w:sz w:val="32"/>
          <w:szCs w:val="32"/>
        </w:rPr>
        <w:t>个百分点。</w:t>
      </w:r>
    </w:p>
    <w:p w14:paraId="13C85F2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一般公共预算收支平衡情况：一般公共预算总收入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763486</w:t>
      </w:r>
      <w:r>
        <w:rPr>
          <w:rFonts w:hint="eastAsia" w:ascii="仿宋" w:hAnsi="仿宋" w:eastAsia="仿宋" w:cs="仿宋"/>
          <w:sz w:val="32"/>
          <w:szCs w:val="32"/>
        </w:rPr>
        <w:t>万元。其中：202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年全市共完成本级地方财政收入1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49215</w:t>
      </w:r>
      <w:r>
        <w:rPr>
          <w:rFonts w:hint="eastAsia" w:ascii="仿宋" w:hAnsi="仿宋" w:eastAsia="仿宋" w:cs="仿宋"/>
          <w:sz w:val="32"/>
          <w:szCs w:val="32"/>
        </w:rPr>
        <w:t>万元（不含上划两税，上划中央、省、地的企业所得税、个人所得税、营业税、资源税及城镇土地使用税），上级补助收入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372805</w:t>
      </w:r>
      <w:r>
        <w:rPr>
          <w:rFonts w:hint="eastAsia" w:ascii="仿宋" w:hAnsi="仿宋" w:eastAsia="仿宋" w:cs="仿宋"/>
          <w:sz w:val="32"/>
          <w:szCs w:val="32"/>
        </w:rPr>
        <w:t>万元，政府债券收入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135514</w:t>
      </w:r>
      <w:r>
        <w:rPr>
          <w:rFonts w:hint="eastAsia" w:ascii="仿宋" w:hAnsi="仿宋" w:eastAsia="仿宋" w:cs="仿宋"/>
          <w:sz w:val="32"/>
          <w:szCs w:val="32"/>
        </w:rPr>
        <w:t>万元，上年结余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88216</w:t>
      </w:r>
      <w:r>
        <w:rPr>
          <w:rFonts w:hint="eastAsia" w:ascii="仿宋" w:hAnsi="仿宋" w:eastAsia="仿宋" w:cs="仿宋"/>
          <w:sz w:val="32"/>
          <w:szCs w:val="32"/>
        </w:rPr>
        <w:t>万元，调入资金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3349</w:t>
      </w:r>
      <w:r>
        <w:rPr>
          <w:rFonts w:hint="eastAsia" w:ascii="仿宋" w:hAnsi="仿宋" w:eastAsia="仿宋" w:cs="仿宋"/>
          <w:sz w:val="32"/>
          <w:szCs w:val="32"/>
        </w:rPr>
        <w:t>万元，动用预算稳定调节基金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14387</w:t>
      </w:r>
      <w:r>
        <w:rPr>
          <w:rFonts w:hint="eastAsia" w:ascii="仿宋" w:hAnsi="仿宋" w:eastAsia="仿宋" w:cs="仿宋"/>
          <w:sz w:val="32"/>
          <w:szCs w:val="32"/>
        </w:rPr>
        <w:t>万元；当年本级实际支出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556534</w:t>
      </w:r>
      <w:r>
        <w:rPr>
          <w:rFonts w:hint="eastAsia" w:ascii="仿宋" w:hAnsi="仿宋" w:eastAsia="仿宋" w:cs="仿宋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11295</w:t>
      </w:r>
      <w:r>
        <w:rPr>
          <w:rFonts w:hint="eastAsia" w:ascii="仿宋" w:hAnsi="仿宋" w:eastAsia="仿宋" w:cs="仿宋"/>
          <w:sz w:val="32"/>
          <w:szCs w:val="32"/>
        </w:rPr>
        <w:t>万元，地方政府一般债务还本支出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113289</w:t>
      </w:r>
      <w:r>
        <w:rPr>
          <w:rFonts w:hint="eastAsia" w:ascii="仿宋" w:hAnsi="仿宋" w:eastAsia="仿宋" w:cs="仿宋"/>
          <w:sz w:val="32"/>
          <w:szCs w:val="32"/>
        </w:rPr>
        <w:t>万元，安排预算稳定调节基金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调出资金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3349万元，</w:t>
      </w:r>
      <w:r>
        <w:rPr>
          <w:rFonts w:hint="eastAsia" w:ascii="仿宋" w:hAnsi="仿宋" w:eastAsia="仿宋" w:cs="仿宋"/>
          <w:sz w:val="32"/>
          <w:szCs w:val="32"/>
        </w:rPr>
        <w:t>年终实际滚存结余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78134</w:t>
      </w:r>
      <w:r>
        <w:rPr>
          <w:rFonts w:hint="eastAsia" w:ascii="仿宋" w:hAnsi="仿宋" w:eastAsia="仿宋" w:cs="仿宋"/>
          <w:sz w:val="32"/>
          <w:szCs w:val="32"/>
        </w:rPr>
        <w:t>万元，总支出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763486</w:t>
      </w:r>
      <w:r>
        <w:rPr>
          <w:rFonts w:hint="eastAsia" w:ascii="仿宋" w:hAnsi="仿宋" w:eastAsia="仿宋" w:cs="仿宋"/>
          <w:sz w:val="32"/>
          <w:szCs w:val="32"/>
        </w:rPr>
        <w:t>万元，实现了财政预算收支平衡。</w:t>
      </w:r>
    </w:p>
    <w:p w14:paraId="113C47C6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2、按收入构成区分。完成增值税收入67093万元，比上年完成56860万元，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</w:t>
      </w:r>
      <w:r>
        <w:rPr>
          <w:rFonts w:hint="eastAsia" w:ascii="仿宋" w:hAnsi="仿宋" w:eastAsia="仿宋" w:cs="仿宋"/>
          <w:sz w:val="32"/>
          <w:szCs w:val="32"/>
        </w:rPr>
        <w:t>收10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18.00</w:t>
      </w:r>
      <w:r>
        <w:rPr>
          <w:rFonts w:hint="eastAsia" w:ascii="仿宋" w:hAnsi="仿宋" w:eastAsia="仿宋" w:cs="仿宋"/>
          <w:sz w:val="32"/>
          <w:szCs w:val="32"/>
        </w:rPr>
        <w:t>%；完成企业及个人所得税收入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17288</w:t>
      </w:r>
      <w:r>
        <w:rPr>
          <w:rFonts w:hint="eastAsia" w:ascii="仿宋" w:hAnsi="仿宋" w:eastAsia="仿宋" w:cs="仿宋"/>
          <w:sz w:val="32"/>
          <w:szCs w:val="32"/>
        </w:rPr>
        <w:t>万元,比上年完成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18356</w:t>
      </w:r>
      <w:r>
        <w:rPr>
          <w:rFonts w:hint="eastAsia" w:ascii="仿宋" w:hAnsi="仿宋" w:eastAsia="仿宋" w:cs="仿宋"/>
          <w:sz w:val="32"/>
          <w:szCs w:val="32"/>
        </w:rPr>
        <w:t>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1068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5.82</w:t>
      </w:r>
      <w:r>
        <w:rPr>
          <w:rFonts w:hint="eastAsia" w:ascii="仿宋" w:hAnsi="仿宋" w:eastAsia="仿宋" w:cs="仿宋"/>
          <w:sz w:val="32"/>
          <w:szCs w:val="32"/>
        </w:rPr>
        <w:t>%；完成消费税收23万元，比上年完成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无增减变化</w:t>
      </w:r>
      <w:r>
        <w:rPr>
          <w:rFonts w:hint="eastAsia" w:ascii="仿宋" w:hAnsi="仿宋" w:eastAsia="仿宋" w:cs="仿宋"/>
          <w:sz w:val="32"/>
          <w:szCs w:val="32"/>
        </w:rPr>
        <w:t>；完成资源税收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4862</w:t>
      </w:r>
      <w:r>
        <w:rPr>
          <w:rFonts w:hint="eastAsia" w:ascii="仿宋" w:hAnsi="仿宋" w:eastAsia="仿宋" w:cs="仿宋"/>
          <w:sz w:val="32"/>
          <w:szCs w:val="32"/>
        </w:rPr>
        <w:t>万元，比上年完成7686万元，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2824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36.74</w:t>
      </w:r>
      <w:r>
        <w:rPr>
          <w:rFonts w:hint="eastAsia" w:ascii="仿宋" w:hAnsi="仿宋" w:eastAsia="仿宋" w:cs="仿宋"/>
          <w:sz w:val="32"/>
          <w:szCs w:val="32"/>
        </w:rPr>
        <w:t>%；完成城市维护建设税收入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3920</w:t>
      </w:r>
      <w:r>
        <w:rPr>
          <w:rFonts w:hint="eastAsia" w:ascii="仿宋" w:hAnsi="仿宋" w:eastAsia="仿宋" w:cs="仿宋"/>
          <w:sz w:val="32"/>
          <w:szCs w:val="32"/>
        </w:rPr>
        <w:t>万元，比上年完成4185万元，减收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265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6.33</w:t>
      </w:r>
      <w:r>
        <w:rPr>
          <w:rFonts w:hint="eastAsia" w:ascii="仿宋" w:hAnsi="仿宋" w:eastAsia="仿宋" w:cs="仿宋"/>
          <w:sz w:val="32"/>
          <w:szCs w:val="32"/>
        </w:rPr>
        <w:t>%；完成房产税收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4078</w:t>
      </w:r>
      <w:r>
        <w:rPr>
          <w:rFonts w:hint="eastAsia" w:ascii="仿宋" w:hAnsi="仿宋" w:eastAsia="仿宋" w:cs="仿宋"/>
          <w:sz w:val="32"/>
          <w:szCs w:val="32"/>
        </w:rPr>
        <w:t>万元，比上年完成4742万元，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14.00</w:t>
      </w:r>
      <w:r>
        <w:rPr>
          <w:rFonts w:hint="eastAsia" w:ascii="仿宋" w:hAnsi="仿宋" w:eastAsia="仿宋" w:cs="仿宋"/>
          <w:sz w:val="32"/>
          <w:szCs w:val="32"/>
        </w:rPr>
        <w:t>%；完成印花税收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1917</w:t>
      </w:r>
      <w:r>
        <w:rPr>
          <w:rFonts w:hint="eastAsia" w:ascii="仿宋" w:hAnsi="仿宋" w:eastAsia="仿宋" w:cs="仿宋"/>
          <w:sz w:val="32"/>
          <w:szCs w:val="32"/>
        </w:rPr>
        <w:t>万元，比上年完成938万元，增收9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 w:cs="仿宋"/>
          <w:sz w:val="32"/>
          <w:szCs w:val="32"/>
        </w:rPr>
        <w:t>万元，增长10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</w:rPr>
        <w:t>%；完成城镇土地使用税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2266</w:t>
      </w:r>
      <w:r>
        <w:rPr>
          <w:rFonts w:hint="eastAsia" w:ascii="仿宋" w:hAnsi="仿宋" w:eastAsia="仿宋" w:cs="仿宋"/>
          <w:sz w:val="32"/>
          <w:szCs w:val="32"/>
        </w:rPr>
        <w:t>万元，比上年完成2289万元，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</w:t>
      </w:r>
      <w:r>
        <w:rPr>
          <w:rFonts w:hint="eastAsia" w:ascii="仿宋" w:hAnsi="仿宋" w:eastAsia="仿宋" w:cs="仿宋"/>
          <w:sz w:val="32"/>
          <w:szCs w:val="32"/>
        </w:rPr>
        <w:t>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1.00</w:t>
      </w:r>
      <w:r>
        <w:rPr>
          <w:rFonts w:hint="eastAsia" w:ascii="仿宋" w:hAnsi="仿宋" w:eastAsia="仿宋" w:cs="仿宋"/>
          <w:sz w:val="32"/>
          <w:szCs w:val="32"/>
        </w:rPr>
        <w:t>%；完成土地增值税收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14478</w:t>
      </w:r>
      <w:r>
        <w:rPr>
          <w:rFonts w:hint="eastAsia" w:ascii="仿宋" w:hAnsi="仿宋" w:eastAsia="仿宋" w:cs="仿宋"/>
          <w:sz w:val="32"/>
          <w:szCs w:val="32"/>
        </w:rPr>
        <w:t>万元，比上年完成4977万元，增收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9501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190.90</w:t>
      </w:r>
      <w:r>
        <w:rPr>
          <w:rFonts w:hint="eastAsia" w:ascii="仿宋" w:hAnsi="仿宋" w:eastAsia="仿宋" w:cs="仿宋"/>
          <w:sz w:val="32"/>
          <w:szCs w:val="32"/>
        </w:rPr>
        <w:t>%；完成车船税收入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1574</w:t>
      </w:r>
      <w:r>
        <w:rPr>
          <w:rFonts w:hint="eastAsia" w:ascii="仿宋" w:hAnsi="仿宋" w:eastAsia="仿宋" w:cs="仿宋"/>
          <w:sz w:val="32"/>
          <w:szCs w:val="32"/>
        </w:rPr>
        <w:t>万元；完成耕地占用税收入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509</w:t>
      </w:r>
      <w:r>
        <w:rPr>
          <w:rFonts w:hint="eastAsia" w:ascii="仿宋" w:hAnsi="仿宋" w:eastAsia="仿宋" w:cs="仿宋"/>
          <w:sz w:val="32"/>
          <w:szCs w:val="32"/>
        </w:rPr>
        <w:t>万元；契税收入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10859</w:t>
      </w:r>
      <w:r>
        <w:rPr>
          <w:rFonts w:hint="eastAsia" w:ascii="仿宋" w:hAnsi="仿宋" w:eastAsia="仿宋" w:cs="仿宋"/>
          <w:sz w:val="32"/>
          <w:szCs w:val="32"/>
        </w:rPr>
        <w:t>万元，比上年完成6390万元，增收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4469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69.94</w:t>
      </w:r>
      <w:r>
        <w:rPr>
          <w:rFonts w:hint="eastAsia" w:ascii="仿宋" w:hAnsi="仿宋" w:eastAsia="仿宋" w:cs="仿宋"/>
          <w:sz w:val="32"/>
          <w:szCs w:val="32"/>
        </w:rPr>
        <w:t>%；完成环境保护税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143</w:t>
      </w:r>
      <w:r>
        <w:rPr>
          <w:rFonts w:hint="eastAsia" w:ascii="仿宋" w:hAnsi="仿宋" w:eastAsia="仿宋" w:cs="仿宋"/>
          <w:sz w:val="32"/>
          <w:szCs w:val="32"/>
        </w:rPr>
        <w:t>，比上年完成134万元，增收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6.72</w:t>
      </w:r>
      <w:r>
        <w:rPr>
          <w:rFonts w:hint="eastAsia" w:ascii="仿宋" w:hAnsi="仿宋" w:eastAsia="仿宋" w:cs="仿宋"/>
          <w:sz w:val="32"/>
          <w:szCs w:val="32"/>
        </w:rPr>
        <w:t>%；完成非税其他收入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5068</w:t>
      </w:r>
      <w:r>
        <w:rPr>
          <w:rFonts w:hint="eastAsia" w:ascii="仿宋" w:hAnsi="仿宋" w:eastAsia="仿宋" w:cs="仿宋"/>
          <w:sz w:val="32"/>
          <w:szCs w:val="32"/>
        </w:rPr>
        <w:t>万元，行政事业性收费收入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7948</w:t>
      </w:r>
      <w:r>
        <w:rPr>
          <w:rFonts w:hint="eastAsia" w:ascii="仿宋" w:hAnsi="仿宋" w:eastAsia="仿宋" w:cs="仿宋"/>
          <w:sz w:val="32"/>
          <w:szCs w:val="32"/>
        </w:rPr>
        <w:t>万元，国有资源（资产）有偿使用收入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42285</w:t>
      </w:r>
      <w:r>
        <w:rPr>
          <w:rFonts w:hint="eastAsia" w:ascii="仿宋" w:hAnsi="仿宋" w:eastAsia="仿宋" w:cs="仿宋"/>
          <w:sz w:val="32"/>
          <w:szCs w:val="32"/>
        </w:rPr>
        <w:t>万元，专项收入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4518</w:t>
      </w:r>
      <w:r>
        <w:rPr>
          <w:rFonts w:hint="eastAsia" w:ascii="仿宋" w:hAnsi="仿宋" w:eastAsia="仿宋" w:cs="仿宋"/>
          <w:sz w:val="32"/>
          <w:szCs w:val="32"/>
        </w:rPr>
        <w:t>万元，罚没收入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16113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6A14C963">
      <w:pPr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完成本级一般公共预算收入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149215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8.84</w:t>
      </w:r>
      <w:r>
        <w:rPr>
          <w:rFonts w:hint="eastAsia" w:ascii="仿宋" w:hAnsi="仿宋" w:eastAsia="仿宋" w:cs="仿宋"/>
          <w:sz w:val="32"/>
          <w:szCs w:val="32"/>
        </w:rPr>
        <w:t>%。其中：税务系统完成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86920</w:t>
      </w:r>
      <w:r>
        <w:rPr>
          <w:rFonts w:hint="eastAsia" w:ascii="仿宋" w:hAnsi="仿宋" w:eastAsia="仿宋" w:cs="仿宋"/>
          <w:sz w:val="32"/>
          <w:szCs w:val="32"/>
        </w:rPr>
        <w:t>万元，下降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14.74</w:t>
      </w:r>
      <w:r>
        <w:rPr>
          <w:rFonts w:hint="eastAsia" w:ascii="仿宋" w:hAnsi="仿宋" w:eastAsia="仿宋" w:cs="仿宋"/>
          <w:sz w:val="32"/>
          <w:szCs w:val="32"/>
        </w:rPr>
        <w:t>%，财政及相关执收单位完成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62295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77.24</w:t>
      </w:r>
      <w:r>
        <w:rPr>
          <w:rFonts w:hint="eastAsia" w:ascii="仿宋" w:hAnsi="仿宋" w:eastAsia="仿宋" w:cs="仿宋"/>
          <w:sz w:val="32"/>
          <w:szCs w:val="32"/>
        </w:rPr>
        <w:t>%。从结构看，税收收入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73283</w:t>
      </w:r>
      <w:r>
        <w:rPr>
          <w:rFonts w:hint="eastAsia" w:ascii="仿宋" w:hAnsi="仿宋" w:eastAsia="仿宋" w:cs="仿宋"/>
          <w:sz w:val="32"/>
          <w:szCs w:val="32"/>
        </w:rPr>
        <w:t>万元，较上年同期增长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11.05</w:t>
      </w:r>
      <w:r>
        <w:rPr>
          <w:rFonts w:hint="eastAsia" w:ascii="仿宋" w:hAnsi="仿宋" w:eastAsia="仿宋" w:cs="仿宋"/>
          <w:sz w:val="32"/>
          <w:szCs w:val="32"/>
        </w:rPr>
        <w:t>%，占本级一般公共预算收入的比重为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49.11</w:t>
      </w:r>
      <w:r>
        <w:rPr>
          <w:rFonts w:hint="eastAsia" w:ascii="仿宋" w:hAnsi="仿宋" w:eastAsia="仿宋" w:cs="仿宋"/>
          <w:sz w:val="32"/>
          <w:szCs w:val="32"/>
        </w:rPr>
        <w:t>%；非税收入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75932</w:t>
      </w:r>
      <w:r>
        <w:rPr>
          <w:rFonts w:hint="eastAsia" w:ascii="仿宋" w:hAnsi="仿宋" w:eastAsia="仿宋" w:cs="仿宋"/>
          <w:sz w:val="32"/>
          <w:szCs w:val="32"/>
        </w:rPr>
        <w:t>万元，较上年同期增长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6.79</w:t>
      </w:r>
      <w:r>
        <w:rPr>
          <w:rFonts w:hint="eastAsia" w:ascii="仿宋" w:hAnsi="仿宋" w:eastAsia="仿宋" w:cs="仿宋"/>
          <w:sz w:val="32"/>
          <w:szCs w:val="32"/>
        </w:rPr>
        <w:t>%,占本级一般公共预算收入的比重为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50.89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66F2710C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3、财政支出完成情况。202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年当年共实现一般预算支出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556534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</w:rPr>
        <w:t>为调整预算支出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634668</w:t>
      </w:r>
      <w:r>
        <w:rPr>
          <w:rFonts w:hint="eastAsia" w:ascii="仿宋" w:hAnsi="仿宋" w:eastAsia="仿宋" w:cs="仿宋"/>
          <w:sz w:val="32"/>
          <w:szCs w:val="32"/>
        </w:rPr>
        <w:t>万元的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87.69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，比上年支出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550515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万元，增长1.0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%。主要是重点建设支出等因素影响；预算一体化上线收采用收付实现制列支。从支出的构成来看：202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56581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万元，比上年支出57963万元，减支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1382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%；国防支出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万元，比上年支出584万元，减支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92.98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%；公共安全支出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21275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万元，比上年支出15420万元，增支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5855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37.97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%；教育支出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97535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万元，比上年支出94574万元，增支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%；科学技术支出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万元，比上年支出26624万元，减支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20771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78.02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%；文化体育与传媒支出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万元，比上年支出45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93786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万元，比上年支出83415万元，增支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10371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31536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万元，比上年支出63923万元，减支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32387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50.67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%；节能环保支出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17954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万元，比上年支出12132万元，增支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%;城乡社区支出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25819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万元，比上年支出12020万元，增支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13799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114.8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%；农林水支出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115848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万元，比上年支出113503万元，增支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2345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2.07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%；交通运输支出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32518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万元，比上年支出19857万元，增支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12661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63.76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%；资源勘探信息等支出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万元，比上年支出1275万元，比上年减支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76.16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%；商业服务业等支出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万元，比上年支出2977万元，减支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18.44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%；金融支出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万元，比去年支出167万元，减支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96.41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%；自然资源海洋气象支出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6391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万元，比上年支出6530万元，减支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2.13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%；住房保障支出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24184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万元，比上年支出11477万元，增支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12707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110.72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%；粮油物资支出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万元，比上年支出4936万元，减支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23.32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%；灾害防治及应急管理支出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2837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万元，比上年支出6222万元，减支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54.4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%；其他支出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万元，比上年支出262万元，增支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638.55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%；债务付息支出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11575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万元，比上年支出12105万元，减支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 w14:paraId="1C16CB16">
      <w:pPr>
        <w:ind w:firstLine="63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（二）政府性基金预算收支执行情况</w:t>
      </w:r>
    </w:p>
    <w:p w14:paraId="181CD889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政府性基金预算收入完成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65957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万元，其中:国有土地使用权出让收入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63000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万元，城市基础设施配套费收入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万元，车辆通行费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万元，污水处理费收入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1292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 </w:t>
      </w:r>
    </w:p>
    <w:p w14:paraId="5D1889D1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政府性基金预算支出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87807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万元，其中: 国家电影事业发展专项资金相关支出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万元，社会保障和就业相关支出64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万元，国有土地使用权出让相关支出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58482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万元，城市基础设施配套费安排的支出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万元，污水处理费相关支出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农林水相关支出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149万元，交通运输相关支出48万元，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其他政府性基金及对应专项债务收入安排的支出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10725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，彩票发行相关支出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57万元，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彩票公益金相关支出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万元，地方政府专项债务付息支出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8784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万元。上年基金结余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12509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万元，上级补助收入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6165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万元，债务转贷收入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20700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万元，调出资金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调入资金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3349万元，债务还本支出9700万元，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收支相抵后，基金结余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7CC2A677">
      <w:pPr>
        <w:ind w:firstLine="63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二、财政收支分析</w:t>
      </w:r>
    </w:p>
    <w:p w14:paraId="2A95CA84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年预算收支执行情况来看，呈现出财政收入平稳增长，保工资、保运转、保稳定、保民生等保障性支出全额保障的特点，公共财政职能进一步凸显，主要体现在：</w:t>
      </w:r>
    </w:p>
    <w:p w14:paraId="6B3C20CE"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一是财政收入实现新突破。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各征收部门积极应对宏观经济波动、结构性减税政策和经济下行等不利影响，依法组织财政收入。完成本级一般公共预算收入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149215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%。其中：税务系统完成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86920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%，财政及相关执收单位完成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62295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77.24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%。从结构看，税收收入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73283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万元，较上年同期增长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%，占本级一般公共预算收入的比重为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49.11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%；非税收入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75921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万元，较上年同期增长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6.79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%,占本级一般公共预算收入的比重为5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%。</w:t>
      </w:r>
    </w:p>
    <w:p w14:paraId="69D2A536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二是支出规模达到新高度。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面对巨大的增支压力，我们继续加大资金统筹力度，调整优化支出结构，全力保障市委、市政府重大决策部署实施，实现了财政支出规模持续壮大的目标。一般公共预算支出实现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556534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689BDE69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三是支出结构得到新改善。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财政部门在狠抓收入的同时，想方设法组织资金，全力确保工资、正常运转、民生民本及重点支出的需要，促进了经济社会事业协调发展。其中：一般公共服务支出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56581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万元；公共安全支出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21275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万元；教育支出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97535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万元；科学技术支出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93786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万元；卫生健康支出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31536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万元；节能环保支出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17954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万元；城乡社区支出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25819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62CD4839">
      <w:pPr>
        <w:ind w:firstLine="63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四是向上争资实现新跨越。</w:t>
      </w:r>
    </w:p>
    <w:p w14:paraId="7A9683E2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年争取上级转移支付资金3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72805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万元，缓解了财政支出压力；转贷地方债券收入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135514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万元，有力支持了各项事业的发展。</w:t>
      </w:r>
    </w:p>
    <w:p w14:paraId="3E1E78E4">
      <w:pPr>
        <w:ind w:firstLine="63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三、收支平衡情况</w:t>
      </w:r>
    </w:p>
    <w:p w14:paraId="687CA641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年全市共完成本级地方财政收入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149215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万元（不含上划两税，上划中央、省、地的企业所得税、个人所得税、营业税、资源税及城镇土地使用税），上级补助收入3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72805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万元，转贷地方债券收入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135514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万元，上年结余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88216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万元，调入资金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3349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万元，动用预算稳定调节基金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14387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万元；当年本级实际支出55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6534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万元，上解上级支出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11295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调出资金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3349万元，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地方政府一般债务还本支出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113289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万元，安排预算稳定调节基金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万元，年终实际滚存结余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78134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7480F441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四、人员机构编制及年末人数增减情况</w:t>
      </w:r>
    </w:p>
    <w:p w14:paraId="2C88AB32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（一）机构变动情况</w:t>
      </w:r>
    </w:p>
    <w:p w14:paraId="18C8B544">
      <w:pPr>
        <w:pStyle w:val="4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机构变动情况，202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年度比较年末机构总数净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个，主要是：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撤销24个单位，分别为沅江市征地拆迁事务所、</w:t>
      </w:r>
      <w:r>
        <w:rPr>
          <w:rFonts w:hint="eastAsia" w:ascii="仿宋_GB2312" w:hAnsi="仿宋" w:eastAsia="仿宋_GB2312"/>
          <w:sz w:val="32"/>
          <w:szCs w:val="32"/>
        </w:rPr>
        <w:t>沅江市黄茅洲镇柳树坪学校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沅江市黄茅洲镇志成小学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沅江市黄茅洲镇民丰小学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沅江市南洞庭芦苇场中心幼儿园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沅江市南洞庭学校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沅江市共华镇水利管理站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沅江市茶盘洲镇水利管理站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沅江市黄茅洲镇水利管理站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沅江市漉湖水利管理站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沅江市南大膳镇水利管理站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沅江市南洞庭水利管理站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沅江市四季红镇水利管理站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沅江市草尾镇水利管理站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沅江市南嘴镇水利管理站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沅江市阳罗洲镇水利管理站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沅江市新湾镇水利管理站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沅江市胭脂湖镇水利管理站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沅江市城区水利管理站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沅江市泗湖山镇水利管理站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沅江市排灌建设服务站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沅江市挖泥船队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沅江市紫红洲电力排灌站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沅江市河道湖泊管理站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；新增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9个单位，分别为</w:t>
      </w:r>
      <w:r>
        <w:rPr>
          <w:rFonts w:hint="eastAsia" w:ascii="仿宋_GB2312" w:hAnsi="仿宋" w:eastAsia="仿宋_GB2312"/>
          <w:sz w:val="32"/>
          <w:szCs w:val="32"/>
        </w:rPr>
        <w:t>沅江市安置与征地拆迁事务中心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沅江市砂管事务中心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沅江市自然资源修复中心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沅江市不动产登记中心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沅江市土地储备发展中心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沅江市城镇垃圾无害化处理服务中心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沅江市农村卫生工作服务站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沅江市精神病医院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洞庭湖区域应急救援益阳中心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EFD2936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（二）年末人数变动情况</w:t>
      </w:r>
    </w:p>
    <w:p w14:paraId="58868CDD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年末实有人数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13535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人，比去年同期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14374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人相比减少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839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人。主要因素为由养老保险基金发放养老金的离退休人员不包含在内，因养老保险改革，纳入社会保险局统一管理，退休人员减少。 </w:t>
      </w:r>
    </w:p>
    <w:p w14:paraId="778F0FD4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（三）一般公共预算财政拨款开支人员</w:t>
      </w:r>
    </w:p>
    <w:p w14:paraId="0D0392B6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年度一般公共财政拨款开支人数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12358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人，其中在职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12350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人（含行政人员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2204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人、参照公务员法管理事业人员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人、非参公事业人员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9873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人），离休人员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 w14:paraId="27C43535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（四）政府性基金预算财政拨款开支人员</w:t>
      </w:r>
    </w:p>
    <w:p w14:paraId="52DF0DF5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政府性基金预算财政拨款开支人员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 w14:paraId="09BADE0C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一般公共预算“三公”经费决算执行情况</w:t>
      </w:r>
    </w:p>
    <w:p w14:paraId="5E2DB5EA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一般公共预算“三公”经费年初预算数为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万元，公务用车运行维护费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701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万元,决算数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万元，其中公务接待费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581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万元，公务用车运行维护费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万元。</w:t>
      </w:r>
    </w:p>
    <w:p w14:paraId="4BA39C18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六、认真谋划202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年各项财政工作</w:t>
      </w:r>
    </w:p>
    <w:p w14:paraId="3E87258F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收入方面。一是加强税收收入征管。进一步完善协税护税机制，将财源建设和组织收入任务落实到相关部门，增强了征管责任意识和工作主动性。强化税收征管，挖掘增收潜力，确保了各项税收收入的及时足额入库；二是加强非税收入管理。通过规范非税收入征管，严格执行“收支两条线”管理，确保各项非税收入及时、足额缴入国库或财政专户。</w:t>
      </w:r>
    </w:p>
    <w:p w14:paraId="491B5B3E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支出方面。继续优化财政支出结构，把有限的财力用在保障民生、促进发展发面，确保教育、就业、社保、医疗卫生、涉农补贴等民生投入。严格财政支出管理，及时足额拨付各项资金，增强资金支出的均衡性、有效性，健全预算绩效管理体系，提高预算执行的准确率。同时，认真贯彻落实中央、省关于党政机关厉行节约反对浪费的要求，严格执行会议费、因公出国（境）经费、差旅费、接待费等管理办法，压缩一般性支出规模，提高财政资金的使用效益，努力实现全年预算平衡。</w:t>
      </w:r>
    </w:p>
    <w:p w14:paraId="3489543F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（三）在202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工作基础上继续做好暂存、暂付款的清理工作。一是做好暂存款的清理工作，特别是加强对两年及以上的存量资金进行清理，按规定可以收回的资金，全部收回由政府统筹安排，提高财政资金使用效率；二是进一步加大对财政借款资金的清理力度，及时清理超过协议约定归还期限的借款，严格控制新增财政借款，加强财政借款的管理工作，做好财政借款的核算工作。</w:t>
      </w:r>
    </w:p>
    <w:p w14:paraId="7C7C3521">
      <w:pPr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年，我们将在上级财政部门和市委的坚强领导下，在市人大、市政协的监督与支持下，进一步解放思想、开拓创新、奋发有为、扎实工作，确保全年各项财政工作任务圆满完成，努力实现我市经济又好又快发展。</w:t>
      </w:r>
    </w:p>
    <w:p w14:paraId="1F13FDCD"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9533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E70F020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1F66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dhOWY5MTFlYzc3MjU1YWExNzk4ZTdlOGNlOGViNzkifQ=="/>
  </w:docVars>
  <w:rsids>
    <w:rsidRoot w:val="00711FFF"/>
    <w:rsid w:val="000B2BAB"/>
    <w:rsid w:val="000E1277"/>
    <w:rsid w:val="00210E39"/>
    <w:rsid w:val="00266709"/>
    <w:rsid w:val="00270D68"/>
    <w:rsid w:val="004E2DC6"/>
    <w:rsid w:val="005935F9"/>
    <w:rsid w:val="005A1EA5"/>
    <w:rsid w:val="006D2CDF"/>
    <w:rsid w:val="00711FFF"/>
    <w:rsid w:val="00796D41"/>
    <w:rsid w:val="008C0269"/>
    <w:rsid w:val="008D32C0"/>
    <w:rsid w:val="00A525E6"/>
    <w:rsid w:val="00A96B04"/>
    <w:rsid w:val="00C05651"/>
    <w:rsid w:val="00C12A24"/>
    <w:rsid w:val="00C27217"/>
    <w:rsid w:val="00CF379D"/>
    <w:rsid w:val="00CF74FA"/>
    <w:rsid w:val="00D52BE4"/>
    <w:rsid w:val="00DA6DCD"/>
    <w:rsid w:val="00E2752B"/>
    <w:rsid w:val="00F44257"/>
    <w:rsid w:val="04067CD3"/>
    <w:rsid w:val="05C807C9"/>
    <w:rsid w:val="07746427"/>
    <w:rsid w:val="080441C2"/>
    <w:rsid w:val="0C7E0879"/>
    <w:rsid w:val="0EBA76E9"/>
    <w:rsid w:val="111C188F"/>
    <w:rsid w:val="11F5637B"/>
    <w:rsid w:val="13FD740D"/>
    <w:rsid w:val="156E68C1"/>
    <w:rsid w:val="15F415B1"/>
    <w:rsid w:val="193A68C8"/>
    <w:rsid w:val="1A352368"/>
    <w:rsid w:val="1AC32947"/>
    <w:rsid w:val="1B1F5B70"/>
    <w:rsid w:val="1E786C85"/>
    <w:rsid w:val="1F6108FB"/>
    <w:rsid w:val="213E42D2"/>
    <w:rsid w:val="22040184"/>
    <w:rsid w:val="23D53DE9"/>
    <w:rsid w:val="24933135"/>
    <w:rsid w:val="24D537B8"/>
    <w:rsid w:val="24FD2D39"/>
    <w:rsid w:val="25076646"/>
    <w:rsid w:val="269456EF"/>
    <w:rsid w:val="28FA1E6A"/>
    <w:rsid w:val="2B091B55"/>
    <w:rsid w:val="2BB369DB"/>
    <w:rsid w:val="3397572E"/>
    <w:rsid w:val="37FB709F"/>
    <w:rsid w:val="3BAF127E"/>
    <w:rsid w:val="3E37414A"/>
    <w:rsid w:val="41351C11"/>
    <w:rsid w:val="41792626"/>
    <w:rsid w:val="485A1255"/>
    <w:rsid w:val="491C2048"/>
    <w:rsid w:val="4AE838EB"/>
    <w:rsid w:val="4DE909B1"/>
    <w:rsid w:val="4E6F2527"/>
    <w:rsid w:val="4F2C641E"/>
    <w:rsid w:val="4F671670"/>
    <w:rsid w:val="50616E83"/>
    <w:rsid w:val="506A5D0B"/>
    <w:rsid w:val="50951C17"/>
    <w:rsid w:val="50E77189"/>
    <w:rsid w:val="5105175F"/>
    <w:rsid w:val="52246F0F"/>
    <w:rsid w:val="52B0453B"/>
    <w:rsid w:val="53231A63"/>
    <w:rsid w:val="565829D0"/>
    <w:rsid w:val="565A2510"/>
    <w:rsid w:val="57B5771E"/>
    <w:rsid w:val="57E411DB"/>
    <w:rsid w:val="5C47619F"/>
    <w:rsid w:val="5C89757F"/>
    <w:rsid w:val="5DE472FE"/>
    <w:rsid w:val="606D2F4C"/>
    <w:rsid w:val="61315708"/>
    <w:rsid w:val="63896B77"/>
    <w:rsid w:val="64A230D4"/>
    <w:rsid w:val="64B17184"/>
    <w:rsid w:val="66BF7027"/>
    <w:rsid w:val="6A670435"/>
    <w:rsid w:val="6EF708B3"/>
    <w:rsid w:val="720F0AE2"/>
    <w:rsid w:val="73380A67"/>
    <w:rsid w:val="735D5FD3"/>
    <w:rsid w:val="77023D2A"/>
    <w:rsid w:val="78295B36"/>
    <w:rsid w:val="7C75015C"/>
    <w:rsid w:val="7E932097"/>
    <w:rsid w:val="7F3A11FD"/>
    <w:rsid w:val="7FA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4615</Words>
  <Characters>5664</Characters>
  <Lines>38</Lines>
  <Paragraphs>10</Paragraphs>
  <TotalTime>0</TotalTime>
  <ScaleCrop>false</ScaleCrop>
  <LinksUpToDate>false</LinksUpToDate>
  <CharactersWithSpaces>5668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2017-11-15T03:27:00Z</dcterms:created>
  <dc:creator>dreamsummit</dc:creator>
  <cp:lastModifiedBy>zmin</cp:lastModifiedBy>
  <cp:lastPrinted>2023-08-22T09:03:00Z</cp:lastPrinted>
  <dcterms:modified xsi:type="dcterms:W3CDTF">2024-10-17T01:31:24Z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5BEC56609E044F28B24F24E6E3961E28</vt:lpwstr>
  </property>
</Properties>
</file>