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461C2">
      <w:pPr>
        <w:spacing w:line="440" w:lineRule="exact"/>
        <w:rPr>
          <w:rFonts w:ascii="Times New Roman" w:hAnsi="Times New Roman"/>
          <w:szCs w:val="32"/>
        </w:rPr>
      </w:pPr>
    </w:p>
    <w:p w14:paraId="613EDEDD">
      <w:pPr>
        <w:spacing w:line="1800" w:lineRule="exact"/>
        <w:jc w:val="center"/>
        <w:rPr>
          <w:rFonts w:ascii="方正大标宋简体" w:hAnsi="Times New Roman" w:eastAsia="方正大标宋简体"/>
          <w:color w:val="FF0000"/>
          <w:w w:val="70"/>
          <w:sz w:val="136"/>
          <w:szCs w:val="136"/>
        </w:rPr>
      </w:pPr>
    </w:p>
    <w:p w14:paraId="26C65413">
      <w:pPr>
        <w:spacing w:line="780" w:lineRule="exact"/>
        <w:jc w:val="center"/>
        <w:rPr>
          <w:rFonts w:ascii="仿宋_GB2312" w:hAnsi="Times New Roman" w:eastAsia="仿宋_GB2312"/>
          <w:sz w:val="32"/>
          <w:szCs w:val="32"/>
        </w:rPr>
      </w:pPr>
    </w:p>
    <w:p w14:paraId="731FBDE0">
      <w:pPr>
        <w:keepNext w:val="0"/>
        <w:keepLines w:val="0"/>
        <w:pageBreakBefore w:val="0"/>
        <w:widowControl w:val="0"/>
        <w:kinsoku/>
        <w:wordWrap/>
        <w:overflowPunct/>
        <w:topLinePunct w:val="0"/>
        <w:autoSpaceDE/>
        <w:autoSpaceDN/>
        <w:bidi w:val="0"/>
        <w:adjustRightInd/>
        <w:snapToGrid/>
        <w:spacing w:before="407" w:beforeLines="130" w:line="800" w:lineRule="exact"/>
        <w:jc w:val="center"/>
        <w:textAlignment w:val="auto"/>
        <w:rPr>
          <w:rFonts w:hint="eastAsia" w:ascii="华文仿宋" w:hAnsi="Times New Roman" w:eastAsia="华文仿宋"/>
          <w:sz w:val="32"/>
          <w:szCs w:val="32"/>
          <w:lang w:val="en-US" w:eastAsia="zh-CN"/>
        </w:rPr>
      </w:pPr>
      <w:r>
        <w:rPr>
          <w:rFonts w:hint="eastAsia" w:ascii="华文仿宋" w:hAnsi="Times New Roman" w:eastAsia="华文仿宋"/>
          <w:sz w:val="32"/>
          <w:szCs w:val="32"/>
        </w:rPr>
        <w:t>沅移组字〔202</w:t>
      </w:r>
      <w:r>
        <w:rPr>
          <w:rFonts w:hint="eastAsia" w:ascii="华文仿宋" w:hAnsi="Times New Roman" w:eastAsia="华文仿宋"/>
          <w:sz w:val="32"/>
          <w:szCs w:val="32"/>
          <w:lang w:val="en-US" w:eastAsia="zh-CN"/>
        </w:rPr>
        <w:t>5</w:t>
      </w:r>
      <w:r>
        <w:rPr>
          <w:rFonts w:hint="eastAsia" w:ascii="华文仿宋" w:hAnsi="Times New Roman" w:eastAsia="华文仿宋"/>
          <w:sz w:val="32"/>
          <w:szCs w:val="32"/>
        </w:rPr>
        <w:t>〕</w:t>
      </w:r>
      <w:r>
        <w:rPr>
          <w:rFonts w:hint="eastAsia" w:ascii="华文仿宋" w:hAnsi="Times New Roman" w:eastAsia="华文仿宋"/>
          <w:sz w:val="32"/>
          <w:szCs w:val="32"/>
          <w:lang w:val="en-US" w:eastAsia="zh-CN"/>
        </w:rPr>
        <w:t>14</w:t>
      </w:r>
      <w:r>
        <w:rPr>
          <w:rFonts w:hint="eastAsia" w:ascii="华文仿宋" w:hAnsi="Times New Roman" w:eastAsia="华文仿宋"/>
          <w:sz w:val="32"/>
          <w:szCs w:val="32"/>
        </w:rPr>
        <w:t>号</w:t>
      </w:r>
    </w:p>
    <w:p w14:paraId="6A73528A">
      <w:pPr>
        <w:spacing w:line="800" w:lineRule="exact"/>
        <w:jc w:val="center"/>
        <w:rPr>
          <w:rFonts w:ascii="Times New Roman" w:hAnsi="Times New Roman"/>
          <w:color w:val="FF0000"/>
          <w:sz w:val="52"/>
          <w:szCs w:val="52"/>
        </w:rPr>
      </w:pPr>
    </w:p>
    <w:p w14:paraId="1B968D7F">
      <w:pPr>
        <w:spacing w:beforeLines="50" w:line="58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中共沅江市库区移民事务中心党组</w:t>
      </w:r>
    </w:p>
    <w:p w14:paraId="71B6C90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关于调整市库区移民事务中心内设机构设置和职能配置的通知</w:t>
      </w:r>
    </w:p>
    <w:p w14:paraId="580EC79E">
      <w:pPr>
        <w:jc w:val="both"/>
        <w:rPr>
          <w:rFonts w:hint="eastAsia" w:ascii="仿宋_GB2312" w:hAnsi="仿宋_GB2312" w:eastAsia="仿宋_GB2312" w:cs="仿宋_GB2312"/>
          <w:sz w:val="32"/>
          <w:szCs w:val="32"/>
          <w:lang w:val="en-US" w:eastAsia="zh-CN"/>
        </w:rPr>
      </w:pPr>
    </w:p>
    <w:p w14:paraId="4AA3DBB0">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中心各股室、二级机构：</w:t>
      </w:r>
    </w:p>
    <w:p w14:paraId="009DF42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根据《中共沅江市委机构编制委员会办公室关于调整市库区移民事务中心内设机构设置和职能配置的通知》（沅编办发〔2025〕11号）精神，我单位内设机构设置及职能配置已进行调整。现将有关事项通知如下：</w:t>
      </w:r>
    </w:p>
    <w:p w14:paraId="321880C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Times New Roman"/>
          <w:sz w:val="32"/>
          <w:szCs w:val="32"/>
          <w:lang w:eastAsia="zh-CN"/>
        </w:rPr>
        <w:t>一、设立政策法规股。</w:t>
      </w:r>
      <w:r>
        <w:rPr>
          <w:rFonts w:hint="eastAsia" w:ascii="仿宋_GB2312" w:hAnsi="仿宋_GB2312" w:eastAsia="仿宋_GB2312" w:cs="仿宋_GB2312"/>
          <w:sz w:val="32"/>
          <w:szCs w:val="32"/>
          <w:lang w:eastAsia="zh-CN"/>
        </w:rPr>
        <w:t>主要职责是：负责移民人口户档管理；负责移民系统信息化管理和综合统计工作；负责特困移民救助工作；负责移民政策法规宣传、普法工作；承担移民对口帮扶及计划生育、综合治理、乡村振兴有关工作。</w:t>
      </w:r>
    </w:p>
    <w:p w14:paraId="61F5A54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sz w:val="32"/>
          <w:szCs w:val="32"/>
          <w:lang w:eastAsia="zh-CN"/>
        </w:rPr>
      </w:pPr>
      <w:bookmarkStart w:id="0" w:name="_GoBack"/>
      <w:bookmarkEnd w:id="0"/>
      <w:r>
        <w:rPr>
          <w:rFonts w:hint="eastAsia" w:ascii="黑体" w:hAnsi="黑体" w:eastAsia="黑体" w:cs="Times New Roman"/>
          <w:sz w:val="32"/>
          <w:szCs w:val="32"/>
          <w:lang w:eastAsia="zh-CN"/>
        </w:rPr>
        <w:t>二、设立规划事务股。</w:t>
      </w:r>
      <w:r>
        <w:rPr>
          <w:rFonts w:hint="eastAsia" w:ascii="仿宋_GB2312" w:hAnsi="仿宋_GB2312" w:eastAsia="仿宋_GB2312" w:cs="仿宋_GB2312"/>
          <w:sz w:val="32"/>
          <w:szCs w:val="32"/>
          <w:lang w:eastAsia="zh-CN"/>
        </w:rPr>
        <w:t>主要职责是：负责协调新建、在建水库移民安置有关工作；负责移民重点项目前期工作；负责库区和移民安置区经济发展中长期规划和年度计划有关工作；负责库区和移民安置区后期扶持长期规划和年度计划有关工作；负责移民项目数据库建设及相关统计工作；负责工程项目资料的收集、整理、归档工作；负责立项争资工作；协助开展工程项目的督查验收工作。</w:t>
      </w:r>
    </w:p>
    <w:p w14:paraId="1744C3C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Times New Roman"/>
          <w:sz w:val="32"/>
          <w:szCs w:val="32"/>
          <w:lang w:eastAsia="zh-CN"/>
        </w:rPr>
        <w:t>三、设立后期扶持股。</w:t>
      </w:r>
      <w:r>
        <w:rPr>
          <w:rFonts w:hint="eastAsia" w:ascii="仿宋_GB2312" w:hAnsi="仿宋_GB2312" w:eastAsia="仿宋_GB2312" w:cs="仿宋_GB2312"/>
          <w:sz w:val="32"/>
          <w:szCs w:val="32"/>
          <w:lang w:eastAsia="zh-CN"/>
        </w:rPr>
        <w:t>主要职责是：负责库区和移民安置区基础设施建设；按规定管理由移民资金投资的移民开发工程项目；负责库区和移民安置区产业开发、科技推广等相关工作；负责指导全市移民干部的业务和技术培训，移民的农业实用技术、就业技能与职业教育培训工作；负责移民信访工作，协调及做好好库区和移民安置区的社会稳定工作；负责移民工程项目的安全生产工作；负责落实市政府为民办实事有关工作。</w:t>
      </w:r>
    </w:p>
    <w:p w14:paraId="76E6967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Times New Roman"/>
          <w:sz w:val="32"/>
          <w:szCs w:val="32"/>
          <w:lang w:eastAsia="zh-CN"/>
        </w:rPr>
        <w:t>四、撤销工程股。</w:t>
      </w:r>
      <w:r>
        <w:rPr>
          <w:rFonts w:hint="eastAsia" w:ascii="仿宋_GB2312" w:hAnsi="仿宋_GB2312" w:eastAsia="仿宋_GB2312" w:cs="仿宋_GB2312"/>
          <w:sz w:val="32"/>
          <w:szCs w:val="32"/>
          <w:lang w:eastAsia="zh-CN"/>
        </w:rPr>
        <w:t>原承担职责相应划入政策法规股、规划事务股、后期扶持股。</w:t>
      </w:r>
    </w:p>
    <w:p w14:paraId="2AC1981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06973382">
      <w:pPr>
        <w:keepNext w:val="0"/>
        <w:keepLines w:val="0"/>
        <w:pageBreakBefore w:val="0"/>
        <w:widowControl w:val="0"/>
        <w:kinsoku/>
        <w:wordWrap/>
        <w:overflowPunct/>
        <w:topLinePunct w:val="0"/>
        <w:autoSpaceDE/>
        <w:autoSpaceDN/>
        <w:bidi w:val="0"/>
        <w:adjustRightInd/>
        <w:snapToGrid/>
        <w:spacing w:beforeLines="200" w:line="600" w:lineRule="exact"/>
        <w:ind w:firstLine="3840" w:firstLineChars="1200"/>
        <w:textAlignment w:val="auto"/>
        <w:rPr>
          <w:rFonts w:ascii="华文仿宋" w:hAnsi="Times New Roman" w:eastAsia="华文仿宋"/>
          <w:sz w:val="32"/>
          <w:szCs w:val="32"/>
        </w:rPr>
      </w:pPr>
      <w:r>
        <w:rPr>
          <w:rFonts w:hint="eastAsia" w:ascii="华文仿宋" w:hAnsi="Times New Roman" w:eastAsia="华文仿宋"/>
          <w:sz w:val="32"/>
          <w:szCs w:val="32"/>
        </w:rPr>
        <w:t>中共沅江市库区移民事务中心党组</w:t>
      </w:r>
    </w:p>
    <w:p w14:paraId="30D3A6F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2025年11月19日</w:t>
      </w:r>
    </w:p>
    <w:p w14:paraId="5007AB36">
      <w:pPr>
        <w:keepNext w:val="0"/>
        <w:keepLines w:val="0"/>
        <w:pageBreakBefore w:val="0"/>
        <w:widowControl w:val="0"/>
        <w:kinsoku/>
        <w:wordWrap/>
        <w:overflowPunct/>
        <w:topLinePunct w:val="0"/>
        <w:autoSpaceDE/>
        <w:autoSpaceDN/>
        <w:bidi w:val="0"/>
        <w:adjustRightInd/>
        <w:snapToGrid/>
        <w:spacing w:line="1120" w:lineRule="exact"/>
        <w:jc w:val="both"/>
        <w:textAlignment w:val="auto"/>
        <w:rPr>
          <w:rFonts w:hint="eastAsia" w:ascii="仿宋_GB2312" w:eastAsia="仿宋_GB2312"/>
          <w:sz w:val="32"/>
          <w:szCs w:val="32"/>
          <w:lang w:val="en-US" w:eastAsia="zh-CN"/>
        </w:rPr>
      </w:pPr>
    </w:p>
    <w:p w14:paraId="49B5D3CC">
      <w:pPr>
        <w:tabs>
          <w:tab w:val="right" w:pos="8690"/>
        </w:tabs>
        <w:spacing w:line="240" w:lineRule="auto"/>
        <w:ind w:firstLine="140" w:firstLineChars="50"/>
        <w:rPr>
          <w:rFonts w:hint="eastAsia" w:ascii="仿宋_GB2312" w:eastAsia="仿宋_GB2312"/>
          <w:sz w:val="32"/>
          <w:szCs w:val="32"/>
          <w:lang w:val="en-US" w:eastAsia="zh-CN"/>
        </w:rPr>
      </w:pPr>
      <w:r>
        <w:rPr>
          <w:rFonts w:ascii="华文仿宋" w:hAnsi="Times New Roman" w:eastAsia="华文仿宋"/>
          <w:sz w:val="28"/>
          <w:szCs w:val="28"/>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375285</wp:posOffset>
                </wp:positionV>
                <wp:extent cx="5615940" cy="0"/>
                <wp:effectExtent l="0" t="4445" r="0" b="5080"/>
                <wp:wrapNone/>
                <wp:docPr id="1" name="直线 2"/>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2pt;margin-top:29.55pt;height:0pt;width:442.2pt;z-index:251660288;mso-width-relative:page;mso-height-relative:page;" filled="f" stroked="t" coordsize="21600,21600" o:gfxdata="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C6H2nUAAAA&#10;BgEAAA8AAAAAAAAAAQAgAAAAIgAAAGRycy9kb3ducmV2LnhtbFBLAQIUABQAAAAIAIdO4kBUKwyd&#10;6AEAANsDAAAOAAAAAAAAAAEAIAAAACMBAABkcnMvZTJvRG9jLnhtbFBLBQYAAAAABgAGAFkBAAB9&#10;BQAAAAA=&#10;">
                <v:fill on="f" focussize="0,0"/>
                <v:stroke color="#000000" joinstyle="round"/>
                <v:imagedata o:title=""/>
                <o:lock v:ext="edit" aspectratio="f"/>
              </v:line>
            </w:pict>
          </mc:Fallback>
        </mc:AlternateContent>
      </w:r>
      <w:r>
        <w:rPr>
          <w:rFonts w:ascii="华文仿宋" w:hAnsi="Times New Roman" w:eastAsia="华文仿宋"/>
          <w:sz w:val="28"/>
          <w:szCs w:val="28"/>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9525</wp:posOffset>
                </wp:positionV>
                <wp:extent cx="5615940" cy="0"/>
                <wp:effectExtent l="0" t="4445" r="0" b="5080"/>
                <wp:wrapNone/>
                <wp:docPr id="2" name="直线 3"/>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2pt;margin-top:0.75pt;height:0pt;width:442.2pt;z-index:251661312;mso-width-relative:page;mso-height-relative:page;" filled="f" stroked="t" coordsize="21600,21600" o:gfxdata="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pSnPNIAAAAE&#10;AQAADwAAAAAAAAABACAAAAAiAAAAZHJzL2Rvd25yZXYueG1sUEsBAhQAFAAAAAgAh07iQLPC5Q7p&#10;AQAA2wMAAA4AAAAAAAAAAQAgAAAAIQEAAGRycy9lMm9Eb2MueG1sUEsFBgAAAAAGAAYAWQEAAHwF&#10;AAAAAA==&#10;">
                <v:fill on="f" focussize="0,0"/>
                <v:stroke color="#000000" joinstyle="round"/>
                <v:imagedata o:title=""/>
                <o:lock v:ext="edit" aspectratio="f"/>
              </v:line>
            </w:pict>
          </mc:Fallback>
        </mc:AlternateContent>
      </w:r>
      <w:r>
        <w:rPr>
          <w:rFonts w:hint="eastAsia" w:ascii="华文仿宋" w:hAnsi="Times New Roman" w:eastAsia="华文仿宋"/>
          <w:sz w:val="28"/>
          <w:szCs w:val="28"/>
        </w:rPr>
        <w:t xml:space="preserve">沅江市库区移民事务中心办公室     </w:t>
      </w:r>
      <w:r>
        <w:rPr>
          <w:rFonts w:hint="eastAsia" w:ascii="华文仿宋" w:hAnsi="Times New Roman" w:eastAsia="华文仿宋"/>
          <w:sz w:val="28"/>
          <w:szCs w:val="28"/>
          <w:lang w:val="en-US" w:eastAsia="zh-CN"/>
        </w:rPr>
        <w:t xml:space="preserve">        </w:t>
      </w:r>
      <w:r>
        <w:rPr>
          <w:rFonts w:hint="eastAsia" w:ascii="华文仿宋" w:hAnsi="Times New Roman" w:eastAsia="华文仿宋"/>
          <w:sz w:val="28"/>
          <w:szCs w:val="28"/>
        </w:rPr>
        <w:t xml:space="preserve"> 202</w:t>
      </w:r>
      <w:r>
        <w:rPr>
          <w:rFonts w:hint="eastAsia" w:ascii="华文仿宋" w:hAnsi="Times New Roman" w:eastAsia="华文仿宋"/>
          <w:sz w:val="28"/>
          <w:szCs w:val="28"/>
          <w:lang w:val="en-US" w:eastAsia="zh-CN"/>
        </w:rPr>
        <w:t>5</w:t>
      </w:r>
      <w:r>
        <w:rPr>
          <w:rFonts w:hint="eastAsia" w:ascii="华文仿宋" w:hAnsi="Times New Roman" w:eastAsia="华文仿宋"/>
          <w:sz w:val="28"/>
          <w:szCs w:val="28"/>
        </w:rPr>
        <w:t>年</w:t>
      </w:r>
      <w:r>
        <w:rPr>
          <w:rFonts w:hint="eastAsia" w:ascii="华文仿宋" w:hAnsi="Times New Roman" w:eastAsia="华文仿宋"/>
          <w:sz w:val="28"/>
          <w:szCs w:val="28"/>
          <w:lang w:val="en-US" w:eastAsia="zh-CN"/>
        </w:rPr>
        <w:t>11</w:t>
      </w:r>
      <w:r>
        <w:rPr>
          <w:rFonts w:hint="eastAsia" w:ascii="华文仿宋" w:hAnsi="Times New Roman" w:eastAsia="华文仿宋"/>
          <w:sz w:val="28"/>
          <w:szCs w:val="28"/>
        </w:rPr>
        <w:t>月</w:t>
      </w:r>
      <w:r>
        <w:rPr>
          <w:rFonts w:hint="eastAsia" w:ascii="华文仿宋" w:hAnsi="Times New Roman" w:eastAsia="华文仿宋"/>
          <w:sz w:val="28"/>
          <w:szCs w:val="28"/>
          <w:lang w:val="en-US" w:eastAsia="zh-CN"/>
        </w:rPr>
        <w:t>19</w:t>
      </w:r>
      <w:r>
        <w:rPr>
          <w:rFonts w:hint="eastAsia" w:ascii="华文仿宋" w:hAnsi="Times New Roman" w:eastAsia="华文仿宋"/>
          <w:sz w:val="28"/>
          <w:szCs w:val="28"/>
        </w:rPr>
        <w:t>日印发</w:t>
      </w:r>
    </w:p>
    <w:sectPr>
      <w:footerReference r:id="rId3" w:type="default"/>
      <w:pgSz w:w="11906" w:h="16838"/>
      <w:pgMar w:top="1701" w:right="1406" w:bottom="1701" w:left="1746"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大标宋简体">
    <w:altName w:val="方正书宋_GBK"/>
    <w:panose1 w:val="00000000000000000000"/>
    <w:charset w:val="00"/>
    <w:family w:val="auto"/>
    <w:pitch w:val="default"/>
    <w:sig w:usb0="00000000" w:usb1="00000000" w:usb2="00000000"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932A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FF0476">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59FF0476">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1877B5"/>
    <w:rsid w:val="08E45F7B"/>
    <w:rsid w:val="095F13EB"/>
    <w:rsid w:val="0E753AC6"/>
    <w:rsid w:val="16004CB7"/>
    <w:rsid w:val="18A91B2F"/>
    <w:rsid w:val="1A3673AD"/>
    <w:rsid w:val="1B993C3C"/>
    <w:rsid w:val="282252D6"/>
    <w:rsid w:val="2CD74B57"/>
    <w:rsid w:val="2E9F041E"/>
    <w:rsid w:val="32F50174"/>
    <w:rsid w:val="34CD7C54"/>
    <w:rsid w:val="367CB754"/>
    <w:rsid w:val="3A3739A3"/>
    <w:rsid w:val="3EE14075"/>
    <w:rsid w:val="3FBF2876"/>
    <w:rsid w:val="42A12478"/>
    <w:rsid w:val="43FE615C"/>
    <w:rsid w:val="4934357D"/>
    <w:rsid w:val="49BE40F2"/>
    <w:rsid w:val="50F94AEF"/>
    <w:rsid w:val="51FFC4C9"/>
    <w:rsid w:val="57681298"/>
    <w:rsid w:val="59B673AB"/>
    <w:rsid w:val="59F931A9"/>
    <w:rsid w:val="5C5A260A"/>
    <w:rsid w:val="5E6C0A33"/>
    <w:rsid w:val="63E14EF0"/>
    <w:rsid w:val="70251764"/>
    <w:rsid w:val="72C15774"/>
    <w:rsid w:val="76C1720D"/>
    <w:rsid w:val="7E9F3F53"/>
    <w:rsid w:val="7FBB7370"/>
    <w:rsid w:val="AE7AFB50"/>
    <w:rsid w:val="BEFD7031"/>
    <w:rsid w:val="E3FF034B"/>
    <w:rsid w:val="E5BFB31D"/>
    <w:rsid w:val="EBDF62D3"/>
    <w:rsid w:val="ECD9B72E"/>
    <w:rsid w:val="EE559A69"/>
    <w:rsid w:val="F8B40D47"/>
    <w:rsid w:val="F95DFBB2"/>
    <w:rsid w:val="FBFD679B"/>
    <w:rsid w:val="FDF2215F"/>
    <w:rsid w:val="FDFE5F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1118</Words>
  <Characters>1129</Characters>
  <Lines>0</Lines>
  <Paragraphs>0</Paragraphs>
  <TotalTime>3</TotalTime>
  <ScaleCrop>false</ScaleCrop>
  <LinksUpToDate>false</LinksUpToDate>
  <CharactersWithSpaces>1214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2025-01-08T17:38:00Z</dcterms:created>
  <dc:creator>Administrator</dc:creator>
  <cp:lastModifiedBy>ymzx2501</cp:lastModifiedBy>
  <cp:lastPrinted>2025-11-19T16:35:00Z</cp:lastPrinted>
  <dcterms:modified xsi:type="dcterms:W3CDTF">2025-11-19T11:41:14Z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eyJoZGlkIjoiZGIyMTE4M2VlMjRlZmI4YmEwZmE4MjczOWU4MTMzZTQiLCJ1c2VySWQiOiIzNjExNTUzNzIifQ==</vt:lpwstr>
  </property>
  <property fmtid="{D5CDD505-2E9C-101B-9397-08002B2CF9AE}" pid="4" name="ICV">
    <vt:lpwstr>BAAC074CE433A81CBEE31B697F7EAA18_43</vt:lpwstr>
  </property>
</Properties>
</file>