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150BE5" w:rsidRDefault="00F3073F" w:rsidP="00150BE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3073F">
        <w:rPr>
          <w:rFonts w:ascii="方正小标宋简体" w:eastAsia="方正小标宋简体" w:hint="eastAsia"/>
          <w:sz w:val="44"/>
          <w:szCs w:val="44"/>
        </w:rPr>
        <w:t>202</w:t>
      </w:r>
      <w:r w:rsidR="00FB1F34">
        <w:rPr>
          <w:rFonts w:ascii="方正小标宋简体" w:eastAsia="方正小标宋简体" w:hint="eastAsia"/>
          <w:sz w:val="44"/>
          <w:szCs w:val="44"/>
        </w:rPr>
        <w:t>3</w:t>
      </w:r>
      <w:r w:rsidRPr="00F3073F">
        <w:rPr>
          <w:rFonts w:ascii="方正小标宋简体" w:eastAsia="方正小标宋简体" w:hint="eastAsia"/>
          <w:sz w:val="44"/>
          <w:szCs w:val="44"/>
        </w:rPr>
        <w:t>年度沅江市自然资源局</w:t>
      </w:r>
      <w:r w:rsidR="00150BE5" w:rsidRPr="00434CBB">
        <w:rPr>
          <w:rFonts w:ascii="方正小标宋简体" w:eastAsia="方正小标宋简体" w:hint="eastAsia"/>
          <w:sz w:val="44"/>
          <w:szCs w:val="44"/>
        </w:rPr>
        <w:t>预算</w:t>
      </w:r>
    </w:p>
    <w:p w:rsidR="00150BE5" w:rsidRDefault="00150BE5" w:rsidP="00150BE5">
      <w:pPr>
        <w:jc w:val="center"/>
        <w:rPr>
          <w:rFonts w:ascii="方正小标宋简体" w:eastAsia="方正小标宋简体"/>
          <w:sz w:val="44"/>
          <w:szCs w:val="44"/>
        </w:rPr>
      </w:pPr>
      <w:r w:rsidRPr="00434CBB">
        <w:rPr>
          <w:rFonts w:ascii="方正小标宋简体" w:eastAsia="方正小标宋简体" w:hint="eastAsia"/>
          <w:sz w:val="44"/>
          <w:szCs w:val="44"/>
        </w:rPr>
        <w:t>部门支出绩效自评</w:t>
      </w:r>
      <w:r w:rsidRPr="00F3073F">
        <w:rPr>
          <w:rFonts w:ascii="方正小标宋简体" w:eastAsia="方正小标宋简体" w:hint="eastAsia"/>
          <w:sz w:val="44"/>
          <w:szCs w:val="44"/>
        </w:rPr>
        <w:t>报告</w:t>
      </w: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  <w:r w:rsidRPr="00F3073F">
        <w:rPr>
          <w:rFonts w:asciiTheme="minorEastAsia" w:hAnsiTheme="minorEastAsia" w:hint="eastAsia"/>
          <w:sz w:val="28"/>
          <w:szCs w:val="28"/>
        </w:rPr>
        <w:t>单位名称：沅江市自然资源</w:t>
      </w:r>
      <w:r w:rsidR="00390A16">
        <w:rPr>
          <w:rFonts w:asciiTheme="minorEastAsia" w:hAnsiTheme="minorEastAsia" w:hint="eastAsia"/>
          <w:sz w:val="28"/>
          <w:szCs w:val="28"/>
        </w:rPr>
        <w:t>局</w:t>
      </w: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  <w:r w:rsidRPr="00F3073F">
        <w:rPr>
          <w:rFonts w:asciiTheme="minorEastAsia" w:hAnsiTheme="minorEastAsia" w:hint="eastAsia"/>
          <w:sz w:val="28"/>
          <w:szCs w:val="28"/>
        </w:rPr>
        <w:t>202</w:t>
      </w:r>
      <w:r w:rsidR="00FB1F34">
        <w:rPr>
          <w:rFonts w:asciiTheme="minorEastAsia" w:hAnsiTheme="minorEastAsia" w:hint="eastAsia"/>
          <w:sz w:val="28"/>
          <w:szCs w:val="28"/>
        </w:rPr>
        <w:t>4</w:t>
      </w:r>
      <w:r w:rsidRPr="00F3073F">
        <w:rPr>
          <w:rFonts w:asciiTheme="minorEastAsia" w:hAnsiTheme="minorEastAsia" w:hint="eastAsia"/>
          <w:sz w:val="28"/>
          <w:szCs w:val="28"/>
        </w:rPr>
        <w:t>年</w:t>
      </w:r>
      <w:r w:rsidR="00FB1F34">
        <w:rPr>
          <w:rFonts w:asciiTheme="minorEastAsia" w:hAnsiTheme="minorEastAsia" w:hint="eastAsia"/>
          <w:sz w:val="28"/>
          <w:szCs w:val="28"/>
        </w:rPr>
        <w:t>5</w:t>
      </w:r>
      <w:r w:rsidRPr="00F3073F">
        <w:rPr>
          <w:rFonts w:asciiTheme="minorEastAsia" w:hAnsiTheme="minorEastAsia" w:hint="eastAsia"/>
          <w:sz w:val="28"/>
          <w:szCs w:val="28"/>
        </w:rPr>
        <w:t>月1</w:t>
      </w:r>
      <w:r w:rsidR="00FB1F34">
        <w:rPr>
          <w:rFonts w:asciiTheme="minorEastAsia" w:hAnsiTheme="minorEastAsia" w:hint="eastAsia"/>
          <w:sz w:val="28"/>
          <w:szCs w:val="28"/>
        </w:rPr>
        <w:t>4</w:t>
      </w:r>
      <w:r w:rsidRPr="00F3073F">
        <w:rPr>
          <w:rFonts w:asciiTheme="minorEastAsia" w:hAnsiTheme="minorEastAsia" w:hint="eastAsia"/>
          <w:sz w:val="28"/>
          <w:szCs w:val="28"/>
        </w:rPr>
        <w:t>日</w:t>
      </w: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P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F3073F" w:rsidRDefault="00F3073F" w:rsidP="00F3073F">
      <w:pPr>
        <w:jc w:val="center"/>
        <w:rPr>
          <w:rFonts w:asciiTheme="minorEastAsia" w:hAnsiTheme="minorEastAsia"/>
          <w:sz w:val="28"/>
          <w:szCs w:val="28"/>
        </w:rPr>
      </w:pPr>
    </w:p>
    <w:p w:rsidR="007F7130" w:rsidRDefault="00F3073F" w:rsidP="00F3073F">
      <w:pPr>
        <w:jc w:val="center"/>
        <w:rPr>
          <w:rFonts w:ascii="方正小标宋简体" w:eastAsia="方正小标宋简体"/>
          <w:sz w:val="44"/>
          <w:szCs w:val="44"/>
        </w:rPr>
      </w:pPr>
      <w:r w:rsidRPr="00F3073F"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 w:rsidR="00FB1F34">
        <w:rPr>
          <w:rFonts w:ascii="方正小标宋简体" w:eastAsia="方正小标宋简体" w:hint="eastAsia"/>
          <w:sz w:val="44"/>
          <w:szCs w:val="44"/>
        </w:rPr>
        <w:t>3</w:t>
      </w:r>
      <w:r w:rsidRPr="00F3073F">
        <w:rPr>
          <w:rFonts w:ascii="方正小标宋简体" w:eastAsia="方正小标宋简体" w:hint="eastAsia"/>
          <w:sz w:val="44"/>
          <w:szCs w:val="44"/>
        </w:rPr>
        <w:t>年度沅江市自然资源</w:t>
      </w:r>
      <w:r w:rsidR="00390A16">
        <w:rPr>
          <w:rFonts w:ascii="方正小标宋简体" w:eastAsia="方正小标宋简体" w:hint="eastAsia"/>
          <w:sz w:val="44"/>
          <w:szCs w:val="44"/>
        </w:rPr>
        <w:t>局</w:t>
      </w:r>
    </w:p>
    <w:p w:rsidR="00150BE5" w:rsidRDefault="00150BE5" w:rsidP="00150BE5">
      <w:pPr>
        <w:jc w:val="center"/>
        <w:rPr>
          <w:rFonts w:ascii="方正小标宋简体" w:eastAsia="方正小标宋简体"/>
          <w:sz w:val="44"/>
          <w:szCs w:val="44"/>
        </w:rPr>
      </w:pPr>
      <w:r w:rsidRPr="00434CBB">
        <w:rPr>
          <w:rFonts w:ascii="方正小标宋简体" w:eastAsia="方正小标宋简体" w:hint="eastAsia"/>
          <w:sz w:val="44"/>
          <w:szCs w:val="44"/>
        </w:rPr>
        <w:t>预算部门支出绩效自评</w:t>
      </w:r>
      <w:r w:rsidRPr="00F3073F">
        <w:rPr>
          <w:rFonts w:ascii="方正小标宋简体" w:eastAsia="方正小标宋简体" w:hint="eastAsia"/>
          <w:sz w:val="44"/>
          <w:szCs w:val="44"/>
        </w:rPr>
        <w:t>报告</w:t>
      </w:r>
    </w:p>
    <w:p w:rsidR="00F3073F" w:rsidRPr="00F3073F" w:rsidRDefault="00F3073F" w:rsidP="00F3073F">
      <w:pPr>
        <w:jc w:val="center"/>
        <w:rPr>
          <w:rFonts w:ascii="方正小标宋简体" w:eastAsia="方正小标宋简体"/>
          <w:sz w:val="44"/>
          <w:szCs w:val="44"/>
        </w:rPr>
      </w:pPr>
    </w:p>
    <w:p w:rsidR="00F3073F" w:rsidRDefault="00BF4933" w:rsidP="00F3073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为进一步规范财政资金管理，强化财政支出绩效理念和责任意识，推动预算绩效管理提质增效，按照《</w:t>
      </w:r>
      <w:r w:rsidR="00FB1F34">
        <w:rPr>
          <w:rFonts w:asciiTheme="minorEastAsia" w:hAnsiTheme="minorEastAsia" w:hint="eastAsia"/>
          <w:sz w:val="28"/>
          <w:szCs w:val="28"/>
        </w:rPr>
        <w:t>沅江市财政局</w:t>
      </w:r>
      <w:r w:rsidR="002A0D2A" w:rsidRPr="002A0D2A">
        <w:rPr>
          <w:rFonts w:asciiTheme="minorEastAsia" w:hAnsiTheme="minorEastAsia"/>
          <w:sz w:val="28"/>
          <w:szCs w:val="28"/>
        </w:rPr>
        <w:t>关于开展</w:t>
      </w:r>
      <w:r w:rsidR="002A0D2A" w:rsidRPr="002A0D2A">
        <w:rPr>
          <w:rFonts w:asciiTheme="minorEastAsia" w:hAnsiTheme="minorEastAsia" w:hint="eastAsia"/>
          <w:sz w:val="28"/>
          <w:szCs w:val="28"/>
        </w:rPr>
        <w:t>202</w:t>
      </w:r>
      <w:r w:rsidR="00FB1F34">
        <w:rPr>
          <w:rFonts w:asciiTheme="minorEastAsia" w:hAnsiTheme="minorEastAsia" w:hint="eastAsia"/>
          <w:sz w:val="28"/>
          <w:szCs w:val="28"/>
        </w:rPr>
        <w:t>3年度预算部门</w:t>
      </w:r>
      <w:r w:rsidR="002A0D2A" w:rsidRPr="002A0D2A">
        <w:rPr>
          <w:rFonts w:asciiTheme="minorEastAsia" w:hAnsiTheme="minorEastAsia" w:hint="eastAsia"/>
          <w:sz w:val="28"/>
          <w:szCs w:val="28"/>
        </w:rPr>
        <w:t>支出绩效自评的通知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2A0D2A" w:rsidRPr="002A0D2A">
        <w:rPr>
          <w:rFonts w:asciiTheme="minorEastAsia" w:hAnsiTheme="minorEastAsia" w:hint="eastAsia"/>
          <w:sz w:val="28"/>
          <w:szCs w:val="28"/>
        </w:rPr>
        <w:t>（</w:t>
      </w:r>
      <w:r w:rsidR="00FB1F34">
        <w:rPr>
          <w:rFonts w:asciiTheme="minorEastAsia" w:hAnsiTheme="minorEastAsia" w:hint="eastAsia"/>
          <w:sz w:val="28"/>
          <w:szCs w:val="28"/>
        </w:rPr>
        <w:t>沅</w:t>
      </w:r>
      <w:r w:rsidR="002A0D2A" w:rsidRPr="002A0D2A">
        <w:rPr>
          <w:rFonts w:asciiTheme="minorEastAsia" w:hAnsiTheme="minorEastAsia" w:hint="eastAsia"/>
          <w:sz w:val="28"/>
          <w:szCs w:val="28"/>
        </w:rPr>
        <w:t>财绩〔202</w:t>
      </w:r>
      <w:r w:rsidR="00FB1F34">
        <w:rPr>
          <w:rFonts w:asciiTheme="minorEastAsia" w:hAnsiTheme="minorEastAsia" w:hint="eastAsia"/>
          <w:sz w:val="28"/>
          <w:szCs w:val="28"/>
        </w:rPr>
        <w:t>4</w:t>
      </w:r>
      <w:r w:rsidR="002A0D2A" w:rsidRPr="002A0D2A">
        <w:rPr>
          <w:rFonts w:asciiTheme="minorEastAsia" w:hAnsiTheme="minorEastAsia" w:hint="eastAsia"/>
          <w:sz w:val="28"/>
          <w:szCs w:val="28"/>
        </w:rPr>
        <w:t>〕</w:t>
      </w:r>
      <w:r w:rsidR="00FB1F34">
        <w:rPr>
          <w:rFonts w:asciiTheme="minorEastAsia" w:hAnsiTheme="minorEastAsia" w:hint="eastAsia"/>
          <w:sz w:val="28"/>
          <w:szCs w:val="28"/>
        </w:rPr>
        <w:t>3</w:t>
      </w:r>
      <w:r w:rsidR="002A0D2A" w:rsidRPr="002A0D2A">
        <w:rPr>
          <w:rFonts w:asciiTheme="minorEastAsia" w:hAnsiTheme="minorEastAsia" w:hint="eastAsia"/>
          <w:sz w:val="28"/>
          <w:szCs w:val="28"/>
        </w:rPr>
        <w:t>号）</w:t>
      </w:r>
      <w:r>
        <w:rPr>
          <w:rFonts w:asciiTheme="minorEastAsia" w:hAnsiTheme="minorEastAsia" w:hint="eastAsia"/>
          <w:sz w:val="28"/>
          <w:szCs w:val="28"/>
        </w:rPr>
        <w:t>，我局成立了整体支出绩效自评小组，组织对202</w:t>
      </w:r>
      <w:r w:rsidR="00FB1F34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年度本</w:t>
      </w:r>
      <w:r w:rsidR="00FB1F34">
        <w:rPr>
          <w:rFonts w:asciiTheme="minorEastAsia" w:hAnsiTheme="minorEastAsia" w:hint="eastAsia"/>
          <w:sz w:val="28"/>
          <w:szCs w:val="28"/>
        </w:rPr>
        <w:t>预算部门</w:t>
      </w:r>
      <w:r w:rsidR="00FB1F34" w:rsidRPr="002A0D2A">
        <w:rPr>
          <w:rFonts w:asciiTheme="minorEastAsia" w:hAnsiTheme="minorEastAsia" w:hint="eastAsia"/>
          <w:sz w:val="28"/>
          <w:szCs w:val="28"/>
        </w:rPr>
        <w:t>支出</w:t>
      </w:r>
      <w:r>
        <w:rPr>
          <w:rFonts w:asciiTheme="minorEastAsia" w:hAnsiTheme="minorEastAsia" w:hint="eastAsia"/>
          <w:sz w:val="28"/>
          <w:szCs w:val="28"/>
        </w:rPr>
        <w:t>进行了绩效自评。</w:t>
      </w:r>
    </w:p>
    <w:p w:rsidR="004C4A74" w:rsidRDefault="004C4A74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Pr="004C4A74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一、单位基本情况</w:t>
      </w:r>
    </w:p>
    <w:p w:rsidR="004C4A74" w:rsidRPr="004C4A74" w:rsidRDefault="004C4A74" w:rsidP="004C4A74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bCs/>
          <w:sz w:val="28"/>
          <w:szCs w:val="28"/>
        </w:rPr>
        <w:t xml:space="preserve">    </w:t>
      </w:r>
      <w:r w:rsidRPr="004C4A74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（一）机构设置</w:t>
      </w:r>
      <w:r w:rsidR="00EC1E2D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情况</w:t>
      </w:r>
    </w:p>
    <w:p w:rsidR="004C4A74" w:rsidRPr="00FC3670" w:rsidRDefault="00390A16" w:rsidP="004C4A7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根据编委核定，我单位内设股室18个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Pr="00390A16">
        <w:rPr>
          <w:rFonts w:asciiTheme="minorEastAsia" w:hAnsiTheme="minorEastAsia" w:hint="eastAsia"/>
          <w:sz w:val="28"/>
          <w:szCs w:val="28"/>
        </w:rPr>
        <w:t>办公室、人事股、财务股、法规股、工会、党总支、自然资源调查确权监测股、自然资源所有者权益和开发利用股、自然资源规划核验股、国土空间规划股、规划技术股、村镇规划股、国土空间用途管制股、耕地保护监督股、国土空间生态修复管理股、矿产资源管理股、自然资源和规划督查办公室、行政审批服务股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90A16">
        <w:rPr>
          <w:rFonts w:asciiTheme="minorEastAsia" w:hAnsiTheme="minorEastAsia" w:hint="eastAsia"/>
          <w:sz w:val="28"/>
          <w:szCs w:val="28"/>
        </w:rPr>
        <w:t>我局二级机构13个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Pr="00390A16">
        <w:rPr>
          <w:rFonts w:asciiTheme="minorEastAsia" w:hAnsiTheme="minorEastAsia" w:hint="eastAsia"/>
          <w:sz w:val="28"/>
          <w:szCs w:val="28"/>
        </w:rPr>
        <w:t>自然资源执法监察大队、不动产登记中心、城乡规划设计院、地质环境监测站、自然资源修复中心、土地储备发展中心、自然资源交易服务所、自然资源信息中心、自然资源测绘院、规划建设服务中心、产业园区自然资源服务所、征地拆迁事务所、赤山岛资源保护中心。</w:t>
      </w:r>
    </w:p>
    <w:p w:rsidR="004C4A74" w:rsidRPr="004C4A74" w:rsidRDefault="004C4A74" w:rsidP="004C4A74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Pr="004C4A74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（二）人员情况</w:t>
      </w:r>
    </w:p>
    <w:p w:rsidR="00390A16" w:rsidRDefault="004C4A74" w:rsidP="004C4A74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="00390A16" w:rsidRPr="00390A16">
        <w:rPr>
          <w:rFonts w:asciiTheme="minorEastAsia" w:hAnsiTheme="minorEastAsia" w:hint="eastAsia"/>
          <w:sz w:val="28"/>
          <w:szCs w:val="28"/>
        </w:rPr>
        <w:t>202</w:t>
      </w:r>
      <w:r w:rsidR="00FB1F34">
        <w:rPr>
          <w:rFonts w:asciiTheme="minorEastAsia" w:hAnsiTheme="minorEastAsia" w:hint="eastAsia"/>
          <w:sz w:val="28"/>
          <w:szCs w:val="28"/>
        </w:rPr>
        <w:t>3</w:t>
      </w:r>
      <w:r w:rsidR="00390A16" w:rsidRPr="00390A16">
        <w:rPr>
          <w:rFonts w:asciiTheme="minorEastAsia" w:hAnsiTheme="minorEastAsia" w:hint="eastAsia"/>
          <w:sz w:val="28"/>
          <w:szCs w:val="28"/>
        </w:rPr>
        <w:t>年度年初部门预算核定批复我局在职人员编制数为</w:t>
      </w:r>
      <w:r w:rsidR="00D55DA4">
        <w:rPr>
          <w:rFonts w:asciiTheme="minorEastAsia" w:hAnsiTheme="minorEastAsia" w:hint="eastAsia"/>
          <w:sz w:val="28"/>
          <w:szCs w:val="28"/>
        </w:rPr>
        <w:t>226</w:t>
      </w:r>
      <w:r w:rsidR="00390A16" w:rsidRPr="00390A16">
        <w:rPr>
          <w:rFonts w:asciiTheme="minorEastAsia" w:hAnsiTheme="minorEastAsia" w:hint="eastAsia"/>
          <w:sz w:val="28"/>
          <w:szCs w:val="28"/>
        </w:rPr>
        <w:t>人，其中全额编制</w:t>
      </w:r>
      <w:r w:rsidR="00D55DA4">
        <w:rPr>
          <w:rFonts w:asciiTheme="minorEastAsia" w:hAnsiTheme="minorEastAsia" w:hint="eastAsia"/>
          <w:sz w:val="28"/>
          <w:szCs w:val="28"/>
        </w:rPr>
        <w:t>80</w:t>
      </w:r>
      <w:r w:rsidR="00390A16" w:rsidRPr="00390A16">
        <w:rPr>
          <w:rFonts w:asciiTheme="minorEastAsia" w:hAnsiTheme="minorEastAsia" w:hint="eastAsia"/>
          <w:sz w:val="28"/>
          <w:szCs w:val="28"/>
        </w:rPr>
        <w:t>人，差额拨款编制14人、自收自支编制75人、行政编制18人、退伍兵39人。</w:t>
      </w:r>
    </w:p>
    <w:p w:rsidR="004C4A74" w:rsidRPr="004C4A74" w:rsidRDefault="00EC1E2D" w:rsidP="004C4A74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="004C4A74" w:rsidRPr="004C4A74"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  <w:t>（</w:t>
      </w:r>
      <w:r w:rsidR="004C4A74" w:rsidRPr="004C4A74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三</w:t>
      </w:r>
      <w:r w:rsidR="004C4A74" w:rsidRPr="004C4A74"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  <w:t>）单位</w:t>
      </w:r>
      <w:r w:rsidR="004C4A74" w:rsidRPr="004C4A74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主要职责</w:t>
      </w:r>
    </w:p>
    <w:p w:rsidR="00390A16" w:rsidRPr="00390A16" w:rsidRDefault="004C4A74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390A16">
        <w:rPr>
          <w:rFonts w:asciiTheme="minorEastAsia" w:hAnsiTheme="minorEastAsia" w:hint="eastAsia"/>
          <w:sz w:val="28"/>
          <w:szCs w:val="28"/>
        </w:rPr>
        <w:t xml:space="preserve"> </w:t>
      </w:r>
      <w:r w:rsidR="00390A16" w:rsidRPr="00390A16">
        <w:rPr>
          <w:rFonts w:asciiTheme="minorEastAsia" w:hAnsiTheme="minorEastAsia" w:hint="eastAsia"/>
          <w:sz w:val="28"/>
          <w:szCs w:val="28"/>
        </w:rPr>
        <w:t>1.承担保护和合理利用土地资源、矿产资源等自然资源，管理测 绘地理信息工作以及不动产统一登记工作的责任。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2.承担规范国土资源管理秩序的责任。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3.承担优化配置沅江国土资源的责任。</w:t>
      </w:r>
    </w:p>
    <w:p w:rsid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4.承担耕地保护的责任，确保规划确定的耕地保有量和基本农田保护面积不减少。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5.承担及时准确提供沅江市土地利用各种数据的责任。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6.指导监督节约集约合理利用国土资源。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7.建立和实施沅江不动产统一登记制度。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8.建立公平公正、竞争有序、城乡统一的国土资源市场。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9.负责矿产资源勘查开发管理。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10.承担地质环境保护的责任。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11.负责统一监督管理测绘地理信息工作。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12.管理基础地理信息数据。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13.依法依规征收国土资源收益，规范、监督资金使用。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14.负责落实国土资源执法监察报告备案、动态巡查等相关规章制度。</w:t>
      </w:r>
    </w:p>
    <w:p w:rsidR="00FC3670" w:rsidRPr="00FC3670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15.承办政府交办的其他事项。</w:t>
      </w:r>
    </w:p>
    <w:p w:rsidR="00EC1E2D" w:rsidRPr="00AF6E56" w:rsidRDefault="00EC1E2D" w:rsidP="00FC3670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 w:rsidRPr="00FC3670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lastRenderedPageBreak/>
        <w:t xml:space="preserve"> 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（四）</w:t>
      </w:r>
      <w:r w:rsidRPr="00AF6E56"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  <w:t>部门整体支出规模、使用方向、主要内容和涉及范围</w:t>
      </w:r>
    </w:p>
    <w:p w:rsidR="00390A16" w:rsidRPr="00390A16" w:rsidRDefault="00366DC4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390A16" w:rsidRPr="00390A16">
        <w:rPr>
          <w:rFonts w:asciiTheme="minorEastAsia" w:hAnsiTheme="minorEastAsia" w:hint="eastAsia"/>
          <w:sz w:val="28"/>
          <w:szCs w:val="28"/>
        </w:rPr>
        <w:t>202</w:t>
      </w:r>
      <w:r w:rsidR="00D55DA4">
        <w:rPr>
          <w:rFonts w:asciiTheme="minorEastAsia" w:hAnsiTheme="minorEastAsia" w:hint="eastAsia"/>
          <w:sz w:val="28"/>
          <w:szCs w:val="28"/>
        </w:rPr>
        <w:t>3</w:t>
      </w:r>
      <w:r w:rsidR="00390A16" w:rsidRPr="00390A16">
        <w:rPr>
          <w:rFonts w:asciiTheme="minorEastAsia" w:hAnsiTheme="minorEastAsia" w:hint="eastAsia"/>
          <w:sz w:val="28"/>
          <w:szCs w:val="28"/>
        </w:rPr>
        <w:t>年度收入总计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D55DA4">
        <w:rPr>
          <w:rFonts w:asciiTheme="minorEastAsia" w:hAnsiTheme="minorEastAsia" w:hint="eastAsia"/>
          <w:sz w:val="28"/>
          <w:szCs w:val="28"/>
        </w:rPr>
        <w:t>6261.15</w:t>
      </w:r>
      <w:r w:rsidR="00390A16">
        <w:rPr>
          <w:rFonts w:asciiTheme="minorEastAsia" w:hAnsiTheme="minorEastAsia" w:hint="eastAsia"/>
          <w:sz w:val="28"/>
          <w:szCs w:val="28"/>
        </w:rPr>
        <w:t>万元。其中财政拨款收</w:t>
      </w:r>
      <w:r w:rsidR="00D55DA4">
        <w:rPr>
          <w:rFonts w:asciiTheme="minorEastAsia" w:hAnsiTheme="minorEastAsia" w:hint="eastAsia"/>
          <w:sz w:val="28"/>
          <w:szCs w:val="28"/>
        </w:rPr>
        <w:t>5838.28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</w:t>
      </w:r>
      <w:r w:rsidR="00390A16">
        <w:rPr>
          <w:rFonts w:asciiTheme="minorEastAsia" w:hAnsiTheme="minorEastAsia" w:hint="eastAsia"/>
          <w:sz w:val="28"/>
          <w:szCs w:val="28"/>
        </w:rPr>
        <w:t>：</w:t>
      </w:r>
      <w:r w:rsidR="00390A16" w:rsidRPr="00390A16">
        <w:rPr>
          <w:rFonts w:asciiTheme="minorEastAsia" w:hAnsiTheme="minorEastAsia" w:hint="eastAsia"/>
          <w:sz w:val="28"/>
          <w:szCs w:val="28"/>
        </w:rPr>
        <w:t>其他收入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D55DA4">
        <w:rPr>
          <w:rFonts w:asciiTheme="minorEastAsia" w:hAnsiTheme="minorEastAsia" w:hint="eastAsia"/>
          <w:sz w:val="28"/>
          <w:szCs w:val="28"/>
        </w:rPr>
        <w:t>422.88</w:t>
      </w:r>
      <w:r w:rsidR="00390A16">
        <w:rPr>
          <w:rFonts w:asciiTheme="minorEastAsia" w:hAnsiTheme="minorEastAsia" w:hint="eastAsia"/>
          <w:sz w:val="28"/>
          <w:szCs w:val="28"/>
        </w:rPr>
        <w:t>万元。</w:t>
      </w:r>
      <w:r w:rsidR="00390A16" w:rsidRPr="00390A16">
        <w:rPr>
          <w:rFonts w:asciiTheme="minorEastAsia" w:hAnsiTheme="minorEastAsia" w:hint="eastAsia"/>
          <w:sz w:val="28"/>
          <w:szCs w:val="28"/>
        </w:rPr>
        <w:t>本年度支出总计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D55DA4">
        <w:rPr>
          <w:rFonts w:asciiTheme="minorEastAsia" w:hAnsiTheme="minorEastAsia" w:hint="eastAsia"/>
          <w:sz w:val="28"/>
          <w:szCs w:val="28"/>
        </w:rPr>
        <w:t>6286.41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万元。按</w:t>
      </w:r>
      <w:r w:rsidR="00390A16">
        <w:rPr>
          <w:rFonts w:asciiTheme="minorEastAsia" w:hAnsiTheme="minorEastAsia" w:hint="eastAsia"/>
          <w:sz w:val="28"/>
          <w:szCs w:val="28"/>
        </w:rPr>
        <w:t>支出性质区分，</w:t>
      </w:r>
      <w:r w:rsidR="00390A16" w:rsidRPr="00390A16">
        <w:rPr>
          <w:rFonts w:asciiTheme="minorEastAsia" w:hAnsiTheme="minorEastAsia" w:hint="eastAsia"/>
          <w:sz w:val="28"/>
          <w:szCs w:val="28"/>
        </w:rPr>
        <w:t>基本支出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390A16">
        <w:rPr>
          <w:rFonts w:asciiTheme="minorEastAsia" w:hAnsiTheme="minorEastAsia" w:hint="eastAsia"/>
          <w:sz w:val="28"/>
          <w:szCs w:val="28"/>
        </w:rPr>
        <w:t xml:space="preserve"> </w:t>
      </w:r>
      <w:r w:rsidR="00D55DA4">
        <w:rPr>
          <w:rFonts w:asciiTheme="minorEastAsia" w:hAnsiTheme="minorEastAsia" w:hint="eastAsia"/>
          <w:sz w:val="28"/>
          <w:szCs w:val="28"/>
        </w:rPr>
        <w:t>3421.22</w:t>
      </w:r>
      <w:r w:rsidR="00390A16">
        <w:rPr>
          <w:rFonts w:asciiTheme="minorEastAsia" w:hAnsiTheme="minorEastAsia" w:hint="eastAsia"/>
          <w:sz w:val="28"/>
          <w:szCs w:val="28"/>
        </w:rPr>
        <w:t>万元。</w:t>
      </w:r>
      <w:r w:rsidR="00390A16" w:rsidRPr="00390A16">
        <w:rPr>
          <w:rFonts w:asciiTheme="minorEastAsia" w:hAnsiTheme="minorEastAsia" w:hint="eastAsia"/>
          <w:sz w:val="28"/>
          <w:szCs w:val="28"/>
        </w:rPr>
        <w:t>占比</w:t>
      </w:r>
      <w:r w:rsidR="00D55DA4">
        <w:rPr>
          <w:rFonts w:asciiTheme="minorEastAsia" w:hAnsiTheme="minorEastAsia" w:hint="eastAsia"/>
          <w:sz w:val="28"/>
          <w:szCs w:val="28"/>
        </w:rPr>
        <w:t>54.42</w:t>
      </w:r>
      <w:r w:rsidR="00390A16" w:rsidRPr="00390A16">
        <w:rPr>
          <w:rFonts w:asciiTheme="minorEastAsia" w:hAnsiTheme="minorEastAsia" w:hint="eastAsia"/>
          <w:sz w:val="28"/>
          <w:szCs w:val="28"/>
        </w:rPr>
        <w:t>%</w:t>
      </w:r>
      <w:r w:rsidR="00390A16">
        <w:rPr>
          <w:rFonts w:asciiTheme="minorEastAsia" w:hAnsiTheme="minorEastAsia" w:hint="eastAsia"/>
          <w:sz w:val="28"/>
          <w:szCs w:val="28"/>
        </w:rPr>
        <w:t>：</w:t>
      </w:r>
      <w:r w:rsidR="00390A16" w:rsidRPr="00390A16">
        <w:rPr>
          <w:rFonts w:asciiTheme="minorEastAsia" w:hAnsiTheme="minorEastAsia" w:hint="eastAsia"/>
          <w:sz w:val="28"/>
          <w:szCs w:val="28"/>
        </w:rPr>
        <w:t>项目支出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390A16" w:rsidRPr="00390A16">
        <w:rPr>
          <w:rFonts w:asciiTheme="minorEastAsia" w:hAnsiTheme="minorEastAsia" w:hint="eastAsia"/>
          <w:sz w:val="28"/>
          <w:szCs w:val="28"/>
        </w:rPr>
        <w:t xml:space="preserve"> </w:t>
      </w:r>
      <w:r w:rsidR="00D55DA4">
        <w:rPr>
          <w:rFonts w:asciiTheme="minorEastAsia" w:hAnsiTheme="minorEastAsia" w:hint="eastAsia"/>
          <w:sz w:val="28"/>
          <w:szCs w:val="28"/>
        </w:rPr>
        <w:t>2865.19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万元，占比</w:t>
      </w:r>
      <w:r w:rsidR="00D55DA4">
        <w:rPr>
          <w:rFonts w:asciiTheme="minorEastAsia" w:hAnsiTheme="minorEastAsia" w:hint="eastAsia"/>
          <w:sz w:val="28"/>
          <w:szCs w:val="28"/>
        </w:rPr>
        <w:t>45.58</w:t>
      </w:r>
      <w:r w:rsidR="00390A16" w:rsidRPr="00390A16">
        <w:rPr>
          <w:rFonts w:asciiTheme="minorEastAsia" w:hAnsiTheme="minorEastAsia" w:hint="eastAsia"/>
          <w:sz w:val="28"/>
          <w:szCs w:val="28"/>
        </w:rPr>
        <w:t>%。</w:t>
      </w:r>
    </w:p>
    <w:p w:rsidR="00390A16" w:rsidRP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390A16">
        <w:rPr>
          <w:rFonts w:asciiTheme="minorEastAsia" w:hAnsiTheme="minorEastAsia" w:hint="eastAsia"/>
          <w:sz w:val="28"/>
          <w:szCs w:val="28"/>
        </w:rPr>
        <w:t>主要支出方向、内容和范围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Pr="00390A16">
        <w:rPr>
          <w:rFonts w:asciiTheme="minorEastAsia" w:hAnsiTheme="minorEastAsia" w:hint="eastAsia"/>
          <w:sz w:val="28"/>
          <w:szCs w:val="28"/>
        </w:rPr>
        <w:t>科学技术支出、社会保障和就业支出、城乡社区支出、农林水支出、自然资源海洋气象等支出、住房保</w:t>
      </w:r>
    </w:p>
    <w:p w:rsidR="00390A16" w:rsidRDefault="00390A16" w:rsidP="00390A16">
      <w:pPr>
        <w:jc w:val="left"/>
        <w:rPr>
          <w:rFonts w:asciiTheme="minorEastAsia" w:hAnsiTheme="minorEastAsia"/>
          <w:sz w:val="28"/>
          <w:szCs w:val="28"/>
        </w:rPr>
      </w:pPr>
      <w:r w:rsidRPr="00390A16">
        <w:rPr>
          <w:rFonts w:asciiTheme="minorEastAsia" w:hAnsiTheme="minorEastAsia" w:hint="eastAsia"/>
          <w:sz w:val="28"/>
          <w:szCs w:val="28"/>
        </w:rPr>
        <w:t>障支出和其他支出等。</w:t>
      </w:r>
    </w:p>
    <w:p w:rsidR="004C4A74" w:rsidRPr="00AF6E56" w:rsidRDefault="005F1A4F" w:rsidP="00390A16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  二</w:t>
      </w:r>
      <w:r w:rsidRPr="004C4A74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、</w:t>
      </w:r>
      <w:r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整体支出资金使用及管理情况</w:t>
      </w:r>
    </w:p>
    <w:p w:rsidR="004C4A74" w:rsidRPr="00AF6E56" w:rsidRDefault="005F1A4F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（一）基本支出</w:t>
      </w:r>
    </w:p>
    <w:p w:rsidR="00390A16" w:rsidRDefault="005F1A4F" w:rsidP="00F3073F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390A16" w:rsidRPr="00390A16">
        <w:rPr>
          <w:rFonts w:asciiTheme="minorEastAsia" w:hAnsiTheme="minorEastAsia" w:hint="eastAsia"/>
          <w:sz w:val="28"/>
          <w:szCs w:val="28"/>
        </w:rPr>
        <w:t>202</w:t>
      </w:r>
      <w:r w:rsidR="00D55DA4">
        <w:rPr>
          <w:rFonts w:asciiTheme="minorEastAsia" w:hAnsiTheme="minorEastAsia" w:hint="eastAsia"/>
          <w:sz w:val="28"/>
          <w:szCs w:val="28"/>
        </w:rPr>
        <w:t>3</w:t>
      </w:r>
      <w:r w:rsidR="00390A16" w:rsidRPr="00390A16">
        <w:rPr>
          <w:rFonts w:asciiTheme="minorEastAsia" w:hAnsiTheme="minorEastAsia" w:hint="eastAsia"/>
          <w:sz w:val="28"/>
          <w:szCs w:val="28"/>
        </w:rPr>
        <w:t>年度基本支出总计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D55DA4">
        <w:rPr>
          <w:rFonts w:asciiTheme="minorEastAsia" w:hAnsiTheme="minorEastAsia" w:hint="eastAsia"/>
          <w:sz w:val="28"/>
          <w:szCs w:val="28"/>
        </w:rPr>
        <w:t>3421.22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万元，较上年增加</w:t>
      </w:r>
      <w:r w:rsidR="00C12F23">
        <w:rPr>
          <w:rFonts w:asciiTheme="minorEastAsia" w:hAnsiTheme="minorEastAsia" w:hint="eastAsia"/>
          <w:sz w:val="28"/>
          <w:szCs w:val="28"/>
        </w:rPr>
        <w:t>934.83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万元，增幅</w:t>
      </w:r>
      <w:r w:rsidR="00C12F23">
        <w:rPr>
          <w:rFonts w:asciiTheme="minorEastAsia" w:hAnsiTheme="minorEastAsia" w:hint="eastAsia"/>
          <w:sz w:val="28"/>
          <w:szCs w:val="28"/>
        </w:rPr>
        <w:t>37.6</w:t>
      </w:r>
      <w:r w:rsidR="00390A16" w:rsidRPr="00390A16">
        <w:rPr>
          <w:rFonts w:asciiTheme="minorEastAsia" w:hAnsiTheme="minorEastAsia" w:hint="eastAsia"/>
          <w:sz w:val="28"/>
          <w:szCs w:val="28"/>
        </w:rPr>
        <w:t>%，主要是因为</w:t>
      </w:r>
      <w:r w:rsidR="00C12F23">
        <w:rPr>
          <w:rFonts w:asciiTheme="minorEastAsia" w:hAnsiTheme="minorEastAsia" w:hint="eastAsia"/>
          <w:sz w:val="28"/>
          <w:szCs w:val="28"/>
        </w:rPr>
        <w:t>新纳入三个预算单位导致人员增加</w:t>
      </w:r>
      <w:r w:rsidR="00390A16" w:rsidRPr="00390A16">
        <w:rPr>
          <w:rFonts w:asciiTheme="minorEastAsia" w:hAnsiTheme="minorEastAsia" w:hint="eastAsia"/>
          <w:sz w:val="28"/>
          <w:szCs w:val="28"/>
        </w:rPr>
        <w:t>。按项目分类其中</w:t>
      </w:r>
      <w:r w:rsidR="00390A16">
        <w:rPr>
          <w:rFonts w:asciiTheme="minorEastAsia" w:hAnsiTheme="minorEastAsia" w:hint="eastAsia"/>
          <w:sz w:val="28"/>
          <w:szCs w:val="28"/>
        </w:rPr>
        <w:t>：</w:t>
      </w:r>
      <w:r w:rsidR="00390A16" w:rsidRPr="00390A16">
        <w:rPr>
          <w:rFonts w:asciiTheme="minorEastAsia" w:hAnsiTheme="minorEastAsia" w:hint="eastAsia"/>
          <w:sz w:val="28"/>
          <w:szCs w:val="28"/>
        </w:rPr>
        <w:t>工资福利支出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2812.85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</w:t>
      </w:r>
      <w:r w:rsidR="00390A16">
        <w:rPr>
          <w:rFonts w:asciiTheme="minorEastAsia" w:hAnsiTheme="minorEastAsia" w:hint="eastAsia"/>
          <w:sz w:val="28"/>
          <w:szCs w:val="28"/>
        </w:rPr>
        <w:t>；</w:t>
      </w:r>
      <w:r w:rsidR="00390A16" w:rsidRPr="00390A16">
        <w:rPr>
          <w:rFonts w:asciiTheme="minorEastAsia" w:hAnsiTheme="minorEastAsia" w:hint="eastAsia"/>
          <w:sz w:val="28"/>
          <w:szCs w:val="28"/>
        </w:rPr>
        <w:t>商品和服务支出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561.05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</w:t>
      </w:r>
      <w:r w:rsidR="00390A16">
        <w:rPr>
          <w:rFonts w:asciiTheme="minorEastAsia" w:hAnsiTheme="minorEastAsia" w:hint="eastAsia"/>
          <w:sz w:val="28"/>
          <w:szCs w:val="28"/>
        </w:rPr>
        <w:t>：</w:t>
      </w:r>
      <w:r w:rsidR="00390A16" w:rsidRPr="00390A16">
        <w:rPr>
          <w:rFonts w:asciiTheme="minorEastAsia" w:hAnsiTheme="minorEastAsia" w:hint="eastAsia"/>
          <w:sz w:val="28"/>
          <w:szCs w:val="28"/>
        </w:rPr>
        <w:t>对家庭和个人的补助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37.7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</w:t>
      </w:r>
      <w:r w:rsidR="00390A16">
        <w:rPr>
          <w:rFonts w:asciiTheme="minorEastAsia" w:hAnsiTheme="minorEastAsia" w:hint="eastAsia"/>
          <w:sz w:val="28"/>
          <w:szCs w:val="28"/>
        </w:rPr>
        <w:t>：</w:t>
      </w:r>
      <w:r w:rsidR="00390A16" w:rsidRPr="00390A16">
        <w:rPr>
          <w:rFonts w:asciiTheme="minorEastAsia" w:hAnsiTheme="minorEastAsia" w:hint="eastAsia"/>
          <w:sz w:val="28"/>
          <w:szCs w:val="28"/>
        </w:rPr>
        <w:t>资本性支出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9.62</w:t>
      </w:r>
      <w:r w:rsidR="00390A16" w:rsidRPr="00390A16">
        <w:rPr>
          <w:rFonts w:asciiTheme="minorEastAsia" w:hAnsiTheme="minorEastAsia" w:hint="eastAsia"/>
          <w:sz w:val="28"/>
          <w:szCs w:val="28"/>
        </w:rPr>
        <w:t>万元。</w:t>
      </w:r>
    </w:p>
    <w:p w:rsidR="004A58ED" w:rsidRPr="00AF6E56" w:rsidRDefault="004A58ED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（二）项目支出</w:t>
      </w:r>
    </w:p>
    <w:p w:rsidR="00A15A67" w:rsidRPr="00AF6E56" w:rsidRDefault="004A58ED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  </w:t>
      </w:r>
      <w:r w:rsidR="00A15A67"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1、项目资金总体情况</w:t>
      </w:r>
    </w:p>
    <w:p w:rsidR="004A58ED" w:rsidRPr="00160B7E" w:rsidRDefault="00A15A67" w:rsidP="00160B7E">
      <w:pPr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160B7E" w:rsidRPr="00160B7E">
        <w:rPr>
          <w:rFonts w:asciiTheme="minorEastAsia" w:hAnsiTheme="minorEastAsia" w:hint="eastAsia"/>
          <w:sz w:val="28"/>
          <w:szCs w:val="28"/>
        </w:rPr>
        <w:t>202</w:t>
      </w:r>
      <w:r w:rsidR="00C12F23">
        <w:rPr>
          <w:rFonts w:asciiTheme="minorEastAsia" w:hAnsiTheme="minorEastAsia" w:hint="eastAsia"/>
          <w:sz w:val="28"/>
          <w:szCs w:val="28"/>
        </w:rPr>
        <w:t>3</w:t>
      </w:r>
      <w:r w:rsidR="00160B7E" w:rsidRPr="00160B7E">
        <w:rPr>
          <w:rFonts w:asciiTheme="minorEastAsia" w:hAnsiTheme="minorEastAsia" w:hint="eastAsia"/>
          <w:sz w:val="28"/>
          <w:szCs w:val="28"/>
        </w:rPr>
        <w:t>年度项目支出总计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2865.19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万元，较上年</w:t>
      </w:r>
      <w:r w:rsidR="00C12F23">
        <w:rPr>
          <w:rFonts w:asciiTheme="minorEastAsia" w:hAnsiTheme="minorEastAsia" w:hint="eastAsia"/>
          <w:sz w:val="28"/>
          <w:szCs w:val="28"/>
        </w:rPr>
        <w:t>减少765.5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万元，</w:t>
      </w:r>
      <w:r w:rsidR="00C12F23">
        <w:rPr>
          <w:rFonts w:asciiTheme="minorEastAsia" w:hAnsiTheme="minorEastAsia" w:hint="eastAsia"/>
          <w:sz w:val="28"/>
          <w:szCs w:val="28"/>
        </w:rPr>
        <w:t>降</w:t>
      </w:r>
      <w:r w:rsidR="00160B7E" w:rsidRPr="00160B7E">
        <w:rPr>
          <w:rFonts w:asciiTheme="minorEastAsia" w:hAnsiTheme="minorEastAsia" w:hint="eastAsia"/>
          <w:sz w:val="28"/>
          <w:szCs w:val="28"/>
        </w:rPr>
        <w:t>幅</w:t>
      </w:r>
      <w:r w:rsidR="00C12F23">
        <w:rPr>
          <w:rFonts w:asciiTheme="minorEastAsia" w:hAnsiTheme="minorEastAsia" w:hint="eastAsia"/>
          <w:sz w:val="28"/>
          <w:szCs w:val="28"/>
        </w:rPr>
        <w:t>21.08</w:t>
      </w:r>
      <w:r w:rsidR="00160B7E" w:rsidRPr="00160B7E">
        <w:rPr>
          <w:rFonts w:asciiTheme="minorEastAsia" w:hAnsiTheme="minorEastAsia" w:hint="eastAsia"/>
          <w:sz w:val="28"/>
          <w:szCs w:val="28"/>
        </w:rPr>
        <w:t>%，主要是因为</w:t>
      </w:r>
      <w:r w:rsidR="00C12F23">
        <w:rPr>
          <w:rFonts w:asciiTheme="minorEastAsia" w:hAnsiTheme="minorEastAsia" w:hint="eastAsia"/>
          <w:sz w:val="28"/>
          <w:szCs w:val="28"/>
        </w:rPr>
        <w:t>财政预算拨款减少导致项目支出减少</w:t>
      </w:r>
      <w:r w:rsidR="00160B7E" w:rsidRPr="00160B7E">
        <w:rPr>
          <w:rFonts w:asciiTheme="minorEastAsia" w:hAnsiTheme="minorEastAsia" w:hint="eastAsia"/>
          <w:sz w:val="28"/>
          <w:szCs w:val="28"/>
        </w:rPr>
        <w:t>。按支出功能分类其中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 w:rsidRPr="00C12F23">
        <w:rPr>
          <w:rFonts w:asciiTheme="minorEastAsia" w:hAnsiTheme="minorEastAsia" w:hint="eastAsia"/>
          <w:sz w:val="28"/>
          <w:szCs w:val="28"/>
        </w:rPr>
        <w:t>其他税收事务支出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169.11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C12F23" w:rsidRPr="00C12F23">
        <w:rPr>
          <w:rFonts w:asciiTheme="minorEastAsia" w:hAnsiTheme="minorEastAsia" w:hint="eastAsia"/>
          <w:sz w:val="28"/>
          <w:szCs w:val="28"/>
        </w:rPr>
        <w:t>土地出让业务支出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160.51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C12F23" w:rsidRPr="00C12F23">
        <w:rPr>
          <w:rFonts w:asciiTheme="minorEastAsia" w:hAnsiTheme="minorEastAsia" w:hint="eastAsia"/>
          <w:sz w:val="28"/>
          <w:szCs w:val="28"/>
        </w:rPr>
        <w:t>其他国有土地使用权出让收入安排的支出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517.94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C12F23" w:rsidRPr="00C12F23">
        <w:rPr>
          <w:rFonts w:asciiTheme="minorEastAsia" w:hAnsiTheme="minorEastAsia" w:hint="eastAsia"/>
          <w:sz w:val="28"/>
          <w:szCs w:val="28"/>
        </w:rPr>
        <w:t>其他巩固脱贫攻坚成果衔接乡村振兴支出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1.1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C12F23" w:rsidRPr="00C12F23">
        <w:rPr>
          <w:rFonts w:asciiTheme="minorEastAsia" w:hAnsiTheme="minorEastAsia" w:hint="eastAsia"/>
          <w:sz w:val="28"/>
          <w:szCs w:val="28"/>
        </w:rPr>
        <w:t>一般行政管理事务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C12F23">
        <w:rPr>
          <w:rFonts w:asciiTheme="minorEastAsia" w:hAnsiTheme="minorEastAsia" w:hint="eastAsia"/>
          <w:sz w:val="28"/>
          <w:szCs w:val="28"/>
        </w:rPr>
        <w:t>577.72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704534">
        <w:rPr>
          <w:rFonts w:asciiTheme="minorEastAsia" w:hAnsiTheme="minorEastAsia" w:hint="eastAsia"/>
          <w:sz w:val="28"/>
          <w:szCs w:val="28"/>
        </w:rPr>
        <w:t>；</w:t>
      </w:r>
      <w:r w:rsidR="00704534" w:rsidRPr="00704534">
        <w:rPr>
          <w:rFonts w:asciiTheme="minorEastAsia" w:hAnsiTheme="minorEastAsia" w:hint="eastAsia"/>
          <w:sz w:val="28"/>
          <w:szCs w:val="28"/>
        </w:rPr>
        <w:t>自然资源利用与保护</w:t>
      </w:r>
      <w:r w:rsidR="00704534">
        <w:rPr>
          <w:rFonts w:asciiTheme="minorEastAsia" w:hAnsiTheme="minorEastAsia" w:hint="eastAsia"/>
          <w:sz w:val="28"/>
          <w:szCs w:val="28"/>
        </w:rPr>
        <w:t>支出：83.41；</w:t>
      </w:r>
      <w:r w:rsidR="00704534" w:rsidRPr="00704534">
        <w:rPr>
          <w:rFonts w:asciiTheme="minorEastAsia" w:hAnsiTheme="minorEastAsia" w:hint="eastAsia"/>
          <w:sz w:val="28"/>
          <w:szCs w:val="28"/>
        </w:rPr>
        <w:lastRenderedPageBreak/>
        <w:t>自然资源调查与确权登记</w:t>
      </w:r>
      <w:r w:rsidR="00704534">
        <w:rPr>
          <w:rFonts w:asciiTheme="minorEastAsia" w:hAnsiTheme="minorEastAsia" w:hint="eastAsia"/>
          <w:sz w:val="28"/>
          <w:szCs w:val="28"/>
        </w:rPr>
        <w:t>支出：29.59；</w:t>
      </w:r>
      <w:r w:rsidR="00704534" w:rsidRPr="00704534">
        <w:rPr>
          <w:rFonts w:asciiTheme="minorEastAsia" w:hAnsiTheme="minorEastAsia" w:hint="eastAsia"/>
          <w:sz w:val="28"/>
          <w:szCs w:val="28"/>
        </w:rPr>
        <w:t>其他自然资源事务支出</w:t>
      </w:r>
      <w:r w:rsidR="00704534">
        <w:rPr>
          <w:rFonts w:asciiTheme="minorEastAsia" w:hAnsiTheme="minorEastAsia" w:hint="eastAsia"/>
          <w:sz w:val="28"/>
          <w:szCs w:val="28"/>
        </w:rPr>
        <w:t>：305.51；</w:t>
      </w:r>
      <w:r w:rsidR="00704534" w:rsidRPr="00704534">
        <w:rPr>
          <w:rFonts w:asciiTheme="minorEastAsia" w:hAnsiTheme="minorEastAsia" w:hint="eastAsia"/>
          <w:sz w:val="28"/>
          <w:szCs w:val="28"/>
        </w:rPr>
        <w:t>地质灾害防治</w:t>
      </w:r>
      <w:r w:rsidR="00704534">
        <w:rPr>
          <w:rFonts w:asciiTheme="minorEastAsia" w:hAnsiTheme="minorEastAsia" w:hint="eastAsia"/>
          <w:sz w:val="28"/>
          <w:szCs w:val="28"/>
        </w:rPr>
        <w:t>支出：9.83；</w:t>
      </w:r>
      <w:r w:rsidR="00704534" w:rsidRPr="00704534">
        <w:rPr>
          <w:rFonts w:asciiTheme="minorEastAsia" w:hAnsiTheme="minorEastAsia" w:hint="eastAsia"/>
          <w:sz w:val="28"/>
          <w:szCs w:val="28"/>
        </w:rPr>
        <w:t>其他政府性基金安排的支出</w:t>
      </w:r>
      <w:r w:rsidR="00704534">
        <w:rPr>
          <w:rFonts w:asciiTheme="minorEastAsia" w:hAnsiTheme="minorEastAsia" w:hint="eastAsia"/>
          <w:sz w:val="28"/>
          <w:szCs w:val="28"/>
        </w:rPr>
        <w:t>：937；</w:t>
      </w:r>
      <w:r w:rsidR="00704534" w:rsidRPr="00704534">
        <w:rPr>
          <w:rFonts w:asciiTheme="minorEastAsia" w:hAnsiTheme="minorEastAsia" w:hint="eastAsia"/>
          <w:sz w:val="28"/>
          <w:szCs w:val="28"/>
        </w:rPr>
        <w:t>其他支出</w:t>
      </w:r>
      <w:r w:rsidR="00704534">
        <w:rPr>
          <w:rFonts w:asciiTheme="minorEastAsia" w:hAnsiTheme="minorEastAsia" w:hint="eastAsia"/>
          <w:sz w:val="28"/>
          <w:szCs w:val="28"/>
        </w:rPr>
        <w:t>：73.46</w:t>
      </w:r>
      <w:r w:rsidR="00160B7E">
        <w:rPr>
          <w:rFonts w:asciiTheme="minorEastAsia" w:hAnsiTheme="minorEastAsia" w:hint="eastAsia"/>
          <w:sz w:val="28"/>
          <w:szCs w:val="28"/>
        </w:rPr>
        <w:t>。</w:t>
      </w:r>
    </w:p>
    <w:p w:rsidR="00A15A67" w:rsidRDefault="00A15A67" w:rsidP="00F3073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2、项目资金使用情况</w:t>
      </w:r>
    </w:p>
    <w:p w:rsidR="00405A74" w:rsidRDefault="00A15A67" w:rsidP="00F3073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160B7E" w:rsidRPr="00160B7E">
        <w:rPr>
          <w:rFonts w:asciiTheme="minorEastAsia" w:hAnsiTheme="minorEastAsia" w:hint="eastAsia"/>
          <w:sz w:val="28"/>
          <w:szCs w:val="28"/>
        </w:rPr>
        <w:t>202</w:t>
      </w:r>
      <w:r w:rsidR="00405A74">
        <w:rPr>
          <w:rFonts w:asciiTheme="minorEastAsia" w:hAnsiTheme="minorEastAsia" w:hint="eastAsia"/>
          <w:sz w:val="28"/>
          <w:szCs w:val="28"/>
        </w:rPr>
        <w:t>3</w:t>
      </w:r>
      <w:r w:rsidR="00160B7E" w:rsidRPr="00160B7E">
        <w:rPr>
          <w:rFonts w:asciiTheme="minorEastAsia" w:hAnsiTheme="minorEastAsia" w:hint="eastAsia"/>
          <w:sz w:val="28"/>
          <w:szCs w:val="28"/>
        </w:rPr>
        <w:t>年度项目总计</w:t>
      </w:r>
      <w:r w:rsidR="00405A74">
        <w:rPr>
          <w:rFonts w:asciiTheme="minorEastAsia" w:hAnsiTheme="minorEastAsia" w:hint="eastAsia"/>
          <w:sz w:val="28"/>
          <w:szCs w:val="28"/>
        </w:rPr>
        <w:t>20</w:t>
      </w:r>
      <w:r w:rsidR="00160B7E" w:rsidRPr="00160B7E">
        <w:rPr>
          <w:rFonts w:asciiTheme="minorEastAsia" w:hAnsiTheme="minorEastAsia" w:hint="eastAsia"/>
          <w:sz w:val="28"/>
          <w:szCs w:val="28"/>
        </w:rPr>
        <w:t>项，除行政运行开支外启动了</w:t>
      </w:r>
      <w:r w:rsidR="00405A74">
        <w:rPr>
          <w:rFonts w:asciiTheme="minorEastAsia" w:hAnsiTheme="minorEastAsia" w:hint="eastAsia"/>
          <w:sz w:val="28"/>
          <w:szCs w:val="28"/>
        </w:rPr>
        <w:t>2022年地质灾害防治项目5万元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5A74">
        <w:rPr>
          <w:rFonts w:asciiTheme="minorEastAsia" w:hAnsiTheme="minorEastAsia" w:hint="eastAsia"/>
          <w:sz w:val="28"/>
          <w:szCs w:val="28"/>
        </w:rPr>
        <w:t>耕地恢复任务补助经费30万元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160B7E" w:rsidRPr="00160B7E">
        <w:rPr>
          <w:rFonts w:asciiTheme="minorEastAsia" w:hAnsiTheme="minorEastAsia" w:hint="eastAsia"/>
          <w:sz w:val="28"/>
          <w:szCs w:val="28"/>
        </w:rPr>
        <w:t xml:space="preserve"> </w:t>
      </w:r>
      <w:r w:rsidR="00405A74">
        <w:rPr>
          <w:rFonts w:asciiTheme="minorEastAsia" w:hAnsiTheme="minorEastAsia" w:hint="eastAsia"/>
          <w:sz w:val="28"/>
          <w:szCs w:val="28"/>
        </w:rPr>
        <w:t>征收农用地片区综合地价更新调整工作85.41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5A74">
        <w:rPr>
          <w:rFonts w:asciiTheme="minorEastAsia" w:hAnsiTheme="minorEastAsia" w:hint="eastAsia"/>
          <w:sz w:val="28"/>
          <w:szCs w:val="28"/>
        </w:rPr>
        <w:t>自然资源资产购置、维修、维护专项50</w:t>
      </w:r>
      <w:r w:rsidR="00160B7E" w:rsidRPr="00160B7E">
        <w:rPr>
          <w:rFonts w:asciiTheme="minorEastAsia" w:hAnsiTheme="minorEastAsia" w:hint="eastAsia"/>
          <w:sz w:val="28"/>
          <w:szCs w:val="28"/>
        </w:rPr>
        <w:t>万元</w:t>
      </w:r>
      <w:r w:rsidR="00405A74">
        <w:rPr>
          <w:rFonts w:asciiTheme="minorEastAsia" w:hAnsiTheme="minorEastAsia" w:hint="eastAsia"/>
          <w:sz w:val="28"/>
          <w:szCs w:val="28"/>
        </w:rPr>
        <w:t>。</w:t>
      </w:r>
    </w:p>
    <w:p w:rsidR="000F6544" w:rsidRPr="00AF6E56" w:rsidRDefault="000F6544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（三）整体支出管理情况</w:t>
      </w:r>
    </w:p>
    <w:p w:rsidR="000F6544" w:rsidRPr="000F6544" w:rsidRDefault="000F6544" w:rsidP="000F654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整体</w:t>
      </w:r>
      <w:r>
        <w:rPr>
          <w:rFonts w:asciiTheme="minorEastAsia" w:hAnsiTheme="minorEastAsia"/>
          <w:sz w:val="28"/>
          <w:szCs w:val="28"/>
        </w:rPr>
        <w:t>支出严格按照</w:t>
      </w:r>
      <w:r>
        <w:rPr>
          <w:rFonts w:asciiTheme="minorEastAsia" w:hAnsiTheme="minorEastAsia" w:hint="eastAsia"/>
          <w:sz w:val="28"/>
          <w:szCs w:val="28"/>
        </w:rPr>
        <w:t>有关法律、法规、政策</w:t>
      </w:r>
      <w:r w:rsidRPr="000F6544">
        <w:rPr>
          <w:rFonts w:asciiTheme="minorEastAsia" w:hAnsiTheme="minorEastAsia"/>
          <w:sz w:val="28"/>
          <w:szCs w:val="28"/>
        </w:rPr>
        <w:t>规定执行，把</w:t>
      </w:r>
      <w:r>
        <w:rPr>
          <w:rFonts w:asciiTheme="minorEastAsia" w:hAnsiTheme="minorEastAsia"/>
          <w:sz w:val="28"/>
          <w:szCs w:val="28"/>
        </w:rPr>
        <w:t>资金的审批分配、监督检查与绩效评价结合起来。</w:t>
      </w:r>
      <w:r w:rsidRPr="000F6544">
        <w:rPr>
          <w:rFonts w:asciiTheme="minorEastAsia" w:hAnsiTheme="minorEastAsia"/>
          <w:sz w:val="28"/>
          <w:szCs w:val="28"/>
        </w:rPr>
        <w:t>资金支出</w:t>
      </w:r>
      <w:r>
        <w:rPr>
          <w:rFonts w:asciiTheme="minorEastAsia" w:hAnsiTheme="minorEastAsia" w:hint="eastAsia"/>
          <w:sz w:val="28"/>
          <w:szCs w:val="28"/>
        </w:rPr>
        <w:t>全部经</w:t>
      </w:r>
      <w:r w:rsidRPr="000F6544">
        <w:rPr>
          <w:rFonts w:asciiTheme="minorEastAsia" w:hAnsiTheme="minorEastAsia"/>
          <w:sz w:val="28"/>
          <w:szCs w:val="28"/>
        </w:rPr>
        <w:t>由国库集中支付，遵循先预算、再审批、后支出的原则，确保了财政资金分配和财政审批程序合法、保证了资金的合理使用。</w:t>
      </w:r>
    </w:p>
    <w:p w:rsidR="000F6544" w:rsidRPr="00AF6E56" w:rsidRDefault="000F6544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三、</w:t>
      </w:r>
      <w:r w:rsidR="00454DEA"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单位整体支出绩效情况</w:t>
      </w:r>
    </w:p>
    <w:p w:rsidR="00454DEA" w:rsidRPr="00AF6E56" w:rsidRDefault="00454DEA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  （一）单位绩效完成情况</w:t>
      </w:r>
    </w:p>
    <w:p w:rsidR="0040623E" w:rsidRPr="005D3768" w:rsidRDefault="00504857" w:rsidP="005D3768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="005D3768">
        <w:rPr>
          <w:rFonts w:ascii="仿宋_GB2312" w:eastAsia="仿宋_GB2312" w:hAnsiTheme="minorEastAsia" w:hint="eastAsia"/>
          <w:sz w:val="28"/>
          <w:szCs w:val="28"/>
        </w:rPr>
        <w:t>2023年度</w:t>
      </w:r>
      <w:r w:rsidR="005D3768" w:rsidRPr="005D3768">
        <w:rPr>
          <w:rFonts w:ascii="仿宋_GB2312" w:eastAsia="仿宋_GB2312" w:hAnsiTheme="minorEastAsia" w:hint="eastAsia"/>
          <w:sz w:val="28"/>
          <w:szCs w:val="28"/>
        </w:rPr>
        <w:t>坚持规划引领。完善国土空间规划市本级“二级三类”规划体系，做好村镇规划编制工作。国土空间总体规划获得益阳规划学会特等奖，省规划学会一等奖。强化用地保障。批回项目用地面积1230亩，处置土地2130</w:t>
      </w:r>
      <w:r w:rsidR="005D3768">
        <w:rPr>
          <w:rFonts w:ascii="仿宋_GB2312" w:eastAsia="仿宋_GB2312" w:hAnsiTheme="minorEastAsia" w:hint="eastAsia"/>
          <w:sz w:val="28"/>
          <w:szCs w:val="28"/>
        </w:rPr>
        <w:t>亩。为团山中学、市应急救援中心二期等重点建设项目保驾护航。</w:t>
      </w:r>
      <w:r w:rsidR="005D3768" w:rsidRPr="005D3768">
        <w:rPr>
          <w:rFonts w:ascii="仿宋_GB2312" w:eastAsia="仿宋_GB2312" w:hAnsiTheme="minorEastAsia" w:hint="eastAsia"/>
          <w:sz w:val="28"/>
          <w:szCs w:val="28"/>
        </w:rPr>
        <w:t>加强耕地保护。以“田长制”实现“田长治”，提前完成耕地“非农化”“非粮化”整治任务，新增耕地“春苗”行动进度位列全省第5，耕地保护和粮食安全责任制考核排名全省第4</w:t>
      </w:r>
      <w:r w:rsidR="005D3768">
        <w:rPr>
          <w:rFonts w:ascii="仿宋_GB2312" w:eastAsia="仿宋_GB2312" w:hAnsiTheme="minorEastAsia" w:hint="eastAsia"/>
          <w:sz w:val="28"/>
          <w:szCs w:val="28"/>
        </w:rPr>
        <w:t>，</w:t>
      </w:r>
      <w:r w:rsidR="005D3768">
        <w:rPr>
          <w:rFonts w:ascii="仿宋_GB2312" w:eastAsia="仿宋_GB2312" w:hAnsiTheme="minorEastAsia" w:hint="eastAsia"/>
          <w:sz w:val="28"/>
          <w:szCs w:val="28"/>
        </w:rPr>
        <w:lastRenderedPageBreak/>
        <w:t>获得益阳市真抓实干奖。</w:t>
      </w:r>
      <w:r w:rsidR="005D3768" w:rsidRPr="005D3768">
        <w:rPr>
          <w:rFonts w:ascii="仿宋_GB2312" w:eastAsia="仿宋_GB2312" w:hAnsiTheme="minorEastAsia" w:hint="eastAsia"/>
          <w:sz w:val="28"/>
          <w:szCs w:val="28"/>
        </w:rPr>
        <w:t>严管执法监督。完成月清“三地两矿”整改任务10个。完成“百日攻坚”整改问题775个，拆除建构筑物1682平方米，恢复耕地面积21.8余亩，移送问题线索5人次。完成部、省卫片疑似违法问题整改14</w:t>
      </w:r>
      <w:r w:rsidR="005D3768">
        <w:rPr>
          <w:rFonts w:ascii="仿宋_GB2312" w:eastAsia="仿宋_GB2312" w:hAnsiTheme="minorEastAsia" w:hint="eastAsia"/>
          <w:sz w:val="28"/>
          <w:szCs w:val="28"/>
        </w:rPr>
        <w:t>宗。</w:t>
      </w:r>
      <w:r w:rsidR="005D3768" w:rsidRPr="005D3768">
        <w:rPr>
          <w:rFonts w:ascii="仿宋_GB2312" w:eastAsia="仿宋_GB2312" w:hAnsiTheme="minorEastAsia" w:hint="eastAsia"/>
          <w:sz w:val="28"/>
          <w:szCs w:val="28"/>
        </w:rPr>
        <w:t>优化营商环境。全面推进“互联网+不动产登记”，“48小时”全部办结、企业之间的存量房转移登记等重点业务实现即申即办，60分钟出证，不动产“带押过户”“多件事一次办”等工作模式成为常态化，优化营商环境“财产登记”工作排名，从全省第三梯队，跃居益阳市第1，全省排名第11</w:t>
      </w:r>
      <w:r w:rsidR="005D3768">
        <w:rPr>
          <w:rFonts w:ascii="仿宋_GB2312" w:eastAsia="仿宋_GB2312" w:hAnsiTheme="minorEastAsia" w:hint="eastAsia"/>
          <w:sz w:val="28"/>
          <w:szCs w:val="28"/>
        </w:rPr>
        <w:t>名。</w:t>
      </w:r>
      <w:r w:rsidR="005D3768" w:rsidRPr="005D3768">
        <w:rPr>
          <w:rFonts w:ascii="仿宋_GB2312" w:eastAsia="仿宋_GB2312" w:hAnsiTheme="minorEastAsia" w:hint="eastAsia"/>
          <w:sz w:val="28"/>
          <w:szCs w:val="28"/>
        </w:rPr>
        <w:t>做好财源建设。完成土地出让金收益6.169亿元；旱改水指标交易1334万元；不动产交易协税1.72亿元，交易契税、耕地占用税6533万元；采矿权出让收益1890万元，为财政创收8.86</w:t>
      </w:r>
      <w:r w:rsidR="005D3768">
        <w:rPr>
          <w:rFonts w:ascii="仿宋_GB2312" w:eastAsia="仿宋_GB2312" w:hAnsiTheme="minorEastAsia" w:hint="eastAsia"/>
          <w:sz w:val="28"/>
          <w:szCs w:val="28"/>
        </w:rPr>
        <w:t>亿元。</w:t>
      </w:r>
      <w:r w:rsidR="005D3768" w:rsidRPr="005D3768">
        <w:rPr>
          <w:rFonts w:ascii="仿宋_GB2312" w:eastAsia="仿宋_GB2312" w:hAnsiTheme="minorEastAsia" w:hint="eastAsia"/>
          <w:sz w:val="28"/>
          <w:szCs w:val="28"/>
        </w:rPr>
        <w:t>夯实地灾防治。制定下发了《2023年度地质灾害防治方案》，修改完善了《地质灾害应急预案》，全市17处地质灾害隐患点、22处切坡建房未发生任何地质灾害，我局地灾防治做法被《中国自然资源报》、《新湖南》等媒体肯定。</w:t>
      </w:r>
    </w:p>
    <w:p w:rsidR="00454DEA" w:rsidRPr="00AF6E56" w:rsidRDefault="00454DEA" w:rsidP="00160B7E">
      <w:pPr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 w:rsidRPr="00160B7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（二）单位基本支出绩效情况</w:t>
      </w:r>
    </w:p>
    <w:p w:rsidR="0040623E" w:rsidRPr="002873F5" w:rsidRDefault="00454DEA" w:rsidP="002873F5">
      <w:pPr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40623E" w:rsidRPr="002873F5">
        <w:rPr>
          <w:rFonts w:asciiTheme="minorEastAsia" w:hAnsiTheme="minorEastAsia" w:hint="eastAsia"/>
          <w:sz w:val="28"/>
          <w:szCs w:val="28"/>
        </w:rPr>
        <w:t>202</w:t>
      </w:r>
      <w:r w:rsidR="00405A74">
        <w:rPr>
          <w:rFonts w:asciiTheme="minorEastAsia" w:hAnsiTheme="minorEastAsia" w:hint="eastAsia"/>
          <w:sz w:val="28"/>
          <w:szCs w:val="28"/>
        </w:rPr>
        <w:t>3</w:t>
      </w:r>
      <w:r w:rsidR="0040623E" w:rsidRPr="002873F5">
        <w:rPr>
          <w:rFonts w:asciiTheme="minorEastAsia" w:hAnsiTheme="minorEastAsia" w:hint="eastAsia"/>
          <w:sz w:val="28"/>
          <w:szCs w:val="28"/>
        </w:rPr>
        <w:t>年度基本支出总计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5A74">
        <w:rPr>
          <w:rFonts w:asciiTheme="minorEastAsia" w:hAnsiTheme="minorEastAsia" w:hint="eastAsia"/>
          <w:sz w:val="28"/>
          <w:szCs w:val="28"/>
        </w:rPr>
        <w:t>6286.41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万元，按支出功能分类其中：</w:t>
      </w:r>
      <w:r w:rsidR="00405A74">
        <w:rPr>
          <w:rFonts w:asciiTheme="minorEastAsia" w:hAnsiTheme="minorEastAsia" w:hint="eastAsia"/>
          <w:sz w:val="28"/>
          <w:szCs w:val="28"/>
        </w:rPr>
        <w:t>其他税收事务</w:t>
      </w:r>
      <w:r w:rsidR="0040623E" w:rsidRPr="002873F5">
        <w:rPr>
          <w:rFonts w:asciiTheme="minorEastAsia" w:hAnsiTheme="minorEastAsia" w:hint="eastAsia"/>
          <w:sz w:val="28"/>
          <w:szCs w:val="28"/>
        </w:rPr>
        <w:t>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5A74">
        <w:rPr>
          <w:rFonts w:asciiTheme="minorEastAsia" w:hAnsiTheme="minorEastAsia" w:hint="eastAsia"/>
          <w:sz w:val="28"/>
          <w:szCs w:val="28"/>
        </w:rPr>
        <w:t>321.01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5A74">
        <w:rPr>
          <w:rFonts w:asciiTheme="minorEastAsia" w:hAnsiTheme="minorEastAsia" w:hint="eastAsia"/>
          <w:sz w:val="28"/>
          <w:szCs w:val="28"/>
        </w:rPr>
        <w:t>招商引资</w:t>
      </w:r>
      <w:r w:rsidR="0040623E" w:rsidRPr="002873F5">
        <w:rPr>
          <w:rFonts w:asciiTheme="minorEastAsia" w:hAnsiTheme="minorEastAsia" w:hint="eastAsia"/>
          <w:sz w:val="28"/>
          <w:szCs w:val="28"/>
        </w:rPr>
        <w:t>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5A74">
        <w:rPr>
          <w:rFonts w:asciiTheme="minorEastAsia" w:hAnsiTheme="minorEastAsia" w:hint="eastAsia"/>
          <w:sz w:val="28"/>
          <w:szCs w:val="28"/>
        </w:rPr>
        <w:t>1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5A74">
        <w:rPr>
          <w:rFonts w:asciiTheme="minorEastAsia" w:hAnsiTheme="minorEastAsia" w:hint="eastAsia"/>
          <w:sz w:val="28"/>
          <w:szCs w:val="28"/>
        </w:rPr>
        <w:t>其他科学技术</w:t>
      </w:r>
      <w:r w:rsidR="0040623E" w:rsidRPr="002873F5">
        <w:rPr>
          <w:rFonts w:asciiTheme="minorEastAsia" w:hAnsiTheme="minorEastAsia" w:hint="eastAsia"/>
          <w:sz w:val="28"/>
          <w:szCs w:val="28"/>
        </w:rPr>
        <w:t>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5A74">
        <w:rPr>
          <w:rFonts w:asciiTheme="minorEastAsia" w:hAnsiTheme="minorEastAsia" w:hint="eastAsia"/>
          <w:sz w:val="28"/>
          <w:szCs w:val="28"/>
        </w:rPr>
        <w:t>13.3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5A74">
        <w:rPr>
          <w:rFonts w:asciiTheme="minorEastAsia" w:hAnsiTheme="minorEastAsia" w:hint="eastAsia"/>
          <w:sz w:val="28"/>
          <w:szCs w:val="28"/>
        </w:rPr>
        <w:t>死亡抚恤</w:t>
      </w:r>
      <w:r w:rsidR="0040623E" w:rsidRPr="002873F5">
        <w:rPr>
          <w:rFonts w:asciiTheme="minorEastAsia" w:hAnsiTheme="minorEastAsia" w:hint="eastAsia"/>
          <w:sz w:val="28"/>
          <w:szCs w:val="28"/>
        </w:rPr>
        <w:t>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5A74">
        <w:rPr>
          <w:rFonts w:asciiTheme="minorEastAsia" w:hAnsiTheme="minorEastAsia" w:hint="eastAsia"/>
          <w:sz w:val="28"/>
          <w:szCs w:val="28"/>
        </w:rPr>
        <w:t>3.25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5A74">
        <w:rPr>
          <w:rFonts w:asciiTheme="minorEastAsia" w:hAnsiTheme="minorEastAsia" w:hint="eastAsia"/>
          <w:sz w:val="28"/>
          <w:szCs w:val="28"/>
        </w:rPr>
        <w:t>计划生育服务</w:t>
      </w:r>
      <w:r w:rsidR="0040623E" w:rsidRPr="002873F5">
        <w:rPr>
          <w:rFonts w:asciiTheme="minorEastAsia" w:hAnsiTheme="minorEastAsia" w:hint="eastAsia"/>
          <w:sz w:val="28"/>
          <w:szCs w:val="28"/>
        </w:rPr>
        <w:t>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5A74">
        <w:rPr>
          <w:rFonts w:asciiTheme="minorEastAsia" w:hAnsiTheme="minorEastAsia" w:hint="eastAsia"/>
          <w:sz w:val="28"/>
          <w:szCs w:val="28"/>
        </w:rPr>
        <w:t>3.45万元；土地出让业务支出：224.01万元；</w:t>
      </w:r>
      <w:r w:rsidR="00405A74" w:rsidRPr="00657EA8">
        <w:rPr>
          <w:rFonts w:asciiTheme="minorEastAsia" w:hAnsiTheme="minorEastAsia" w:hint="eastAsia"/>
          <w:color w:val="FF0000"/>
          <w:sz w:val="28"/>
          <w:szCs w:val="28"/>
        </w:rPr>
        <w:t>其他国有土地使用权出让收入安排的资金：517.94万元；其他巩固脱贫攻坚成果衔接乡村振兴支出1.1万元；</w:t>
      </w:r>
      <w:r w:rsidR="00657EA8">
        <w:rPr>
          <w:rFonts w:asciiTheme="minorEastAsia" w:hAnsiTheme="minorEastAsia" w:hint="eastAsia"/>
          <w:sz w:val="28"/>
          <w:szCs w:val="28"/>
        </w:rPr>
        <w:t>行政运行：1691.92万元；一般行政管理</w:t>
      </w:r>
      <w:r w:rsidR="00657EA8">
        <w:rPr>
          <w:rFonts w:asciiTheme="minorEastAsia" w:hAnsiTheme="minorEastAsia" w:hint="eastAsia"/>
          <w:sz w:val="28"/>
          <w:szCs w:val="28"/>
        </w:rPr>
        <w:lastRenderedPageBreak/>
        <w:t>事务：148.19万元；机关服务：244.06万元；住房公积金：202.46万元；其他政府性基金安排的支出：1835.18万元。</w:t>
      </w:r>
      <w:r w:rsidR="0040623E" w:rsidRPr="002873F5">
        <w:rPr>
          <w:rFonts w:asciiTheme="minorEastAsia" w:hAnsiTheme="minorEastAsia" w:hint="eastAsia"/>
          <w:sz w:val="28"/>
          <w:szCs w:val="28"/>
        </w:rPr>
        <w:t>主要用于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623E" w:rsidRPr="002873F5">
        <w:rPr>
          <w:rFonts w:asciiTheme="minorEastAsia" w:hAnsiTheme="minorEastAsia" w:hint="eastAsia"/>
          <w:sz w:val="28"/>
          <w:szCs w:val="28"/>
        </w:rPr>
        <w:t>工资、津贴、奖金、保险、住房公积金、办公费、差旅费、水电费等。全年三公经费开支</w:t>
      </w:r>
      <w:r w:rsidR="00657EA8">
        <w:rPr>
          <w:rFonts w:asciiTheme="minorEastAsia" w:hAnsiTheme="minorEastAsia" w:hint="eastAsia"/>
          <w:sz w:val="28"/>
          <w:szCs w:val="28"/>
        </w:rPr>
        <w:t>3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万元，其中公务接待费</w:t>
      </w:r>
      <w:r w:rsidR="00657EA8">
        <w:rPr>
          <w:rFonts w:asciiTheme="minorEastAsia" w:hAnsiTheme="minorEastAsia" w:hint="eastAsia"/>
          <w:sz w:val="28"/>
          <w:szCs w:val="28"/>
        </w:rPr>
        <w:t>3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万元，占比100%。</w:t>
      </w:r>
    </w:p>
    <w:p w:rsidR="00233077" w:rsidRPr="00AF6E56" w:rsidRDefault="00233077" w:rsidP="00233077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>（三）单位项目支出绩效情况</w:t>
      </w:r>
    </w:p>
    <w:p w:rsidR="00233077" w:rsidRPr="002873F5" w:rsidRDefault="00233077" w:rsidP="0040623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="0040623E" w:rsidRPr="002873F5">
        <w:rPr>
          <w:rFonts w:asciiTheme="minorEastAsia" w:hAnsiTheme="minorEastAsia" w:hint="eastAsia"/>
          <w:sz w:val="28"/>
          <w:szCs w:val="28"/>
        </w:rPr>
        <w:t>202</w:t>
      </w:r>
      <w:r w:rsidR="00657EA8">
        <w:rPr>
          <w:rFonts w:asciiTheme="minorEastAsia" w:hAnsiTheme="minorEastAsia" w:hint="eastAsia"/>
          <w:sz w:val="28"/>
          <w:szCs w:val="28"/>
        </w:rPr>
        <w:t>3</w:t>
      </w:r>
      <w:r w:rsidR="0040623E" w:rsidRPr="002873F5">
        <w:rPr>
          <w:rFonts w:asciiTheme="minorEastAsia" w:hAnsiTheme="minorEastAsia" w:hint="eastAsia"/>
          <w:sz w:val="28"/>
          <w:szCs w:val="28"/>
        </w:rPr>
        <w:t>年度项目支出总计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657EA8">
        <w:rPr>
          <w:rFonts w:asciiTheme="minorEastAsia" w:hAnsiTheme="minorEastAsia" w:hint="eastAsia"/>
          <w:sz w:val="28"/>
          <w:szCs w:val="28"/>
        </w:rPr>
        <w:t>2865.19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万元，按项目分类其中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623E" w:rsidRPr="002873F5">
        <w:rPr>
          <w:rFonts w:asciiTheme="minorEastAsia" w:hAnsiTheme="minorEastAsia" w:hint="eastAsia"/>
          <w:sz w:val="28"/>
          <w:szCs w:val="28"/>
        </w:rPr>
        <w:t>商品 服务支出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657EA8">
        <w:rPr>
          <w:rFonts w:asciiTheme="minorEastAsia" w:hAnsiTheme="minorEastAsia" w:hint="eastAsia"/>
          <w:sz w:val="28"/>
          <w:szCs w:val="28"/>
        </w:rPr>
        <w:t>1299.06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</w:t>
      </w:r>
      <w:r w:rsidR="00D63290">
        <w:rPr>
          <w:rFonts w:asciiTheme="minorEastAsia" w:hAnsiTheme="minorEastAsia" w:hint="eastAsia"/>
          <w:sz w:val="28"/>
          <w:szCs w:val="28"/>
        </w:rPr>
        <w:t>；</w:t>
      </w:r>
      <w:r w:rsidR="0040623E" w:rsidRPr="002873F5">
        <w:rPr>
          <w:rFonts w:asciiTheme="minorEastAsia" w:hAnsiTheme="minorEastAsia" w:hint="eastAsia"/>
          <w:sz w:val="28"/>
          <w:szCs w:val="28"/>
        </w:rPr>
        <w:t>资本性支出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657EA8">
        <w:rPr>
          <w:rFonts w:asciiTheme="minorEastAsia" w:hAnsiTheme="minorEastAsia" w:hint="eastAsia"/>
          <w:sz w:val="28"/>
          <w:szCs w:val="28"/>
        </w:rPr>
        <w:t>32.79</w:t>
      </w:r>
      <w:r w:rsidR="0040623E" w:rsidRPr="002873F5">
        <w:rPr>
          <w:rFonts w:asciiTheme="minorEastAsia" w:hAnsiTheme="minorEastAsia" w:hint="eastAsia"/>
          <w:sz w:val="28"/>
          <w:szCs w:val="28"/>
        </w:rPr>
        <w:t>万元。主要用于</w:t>
      </w:r>
      <w:r w:rsidR="00D63290">
        <w:rPr>
          <w:rFonts w:asciiTheme="minorEastAsia" w:hAnsiTheme="minorEastAsia" w:hint="eastAsia"/>
          <w:sz w:val="28"/>
          <w:szCs w:val="28"/>
        </w:rPr>
        <w:t>：</w:t>
      </w:r>
      <w:r w:rsidR="0040623E" w:rsidRPr="002873F5">
        <w:rPr>
          <w:rFonts w:asciiTheme="minorEastAsia" w:hAnsiTheme="minorEastAsia" w:hint="eastAsia"/>
          <w:sz w:val="28"/>
          <w:szCs w:val="28"/>
        </w:rPr>
        <w:t>乡村振兴专项、问题楼盘、耕地保护、土地出让评估费、赤山岛管理、设施农用地上图入库、复垦项目、重点生态保护修复治理、乡镇执法巡查、党建、数字沅江地理信息基础工程建设、砂石矿场开采规划、土地变更调查、自然资源评价评估、国土空间规划“三线划定”、省地报批、执法检查专项、试点村村庄规划、城乡规划成果自查自检工作、永久基本农田补划项目、增减挂钩项目、农村集体土地确权发证、根底复核报备工作、基础测绘数据生产全面更新、南大镇镇区专项规划、镇村国土空间规划编制、村庄规划编制等。</w:t>
      </w:r>
    </w:p>
    <w:p w:rsidR="006C2898" w:rsidRPr="00AF6E56" w:rsidRDefault="006C2898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 四、存在问题</w:t>
      </w:r>
    </w:p>
    <w:p w:rsidR="006C2898" w:rsidRPr="00504857" w:rsidRDefault="006C2898" w:rsidP="00F3073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623E" w:rsidRPr="0040623E">
        <w:rPr>
          <w:rFonts w:asciiTheme="minorEastAsia" w:hAnsiTheme="minorEastAsia" w:hint="eastAsia"/>
          <w:sz w:val="28"/>
          <w:szCs w:val="28"/>
        </w:rPr>
        <w:t>首先是预算编制不严谨，预算调整率过高。我单位在公用经费、项目支出、“三公经费”这三个方面存在严重的预决算差异，使预算管理失去应有的作用。预算执行不规范，超标列支差旅费。</w:t>
      </w:r>
    </w:p>
    <w:p w:rsidR="00E03060" w:rsidRPr="00AF6E56" w:rsidRDefault="00E03060" w:rsidP="00F3073F">
      <w:pPr>
        <w:jc w:val="left"/>
        <w:rPr>
          <w:rFonts w:ascii="仿宋_GB2312" w:eastAsia="仿宋_GB2312" w:hAnsi="仿宋_GB2312" w:cs="宋体"/>
          <w:b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Pr="00AF6E56">
        <w:rPr>
          <w:rFonts w:ascii="仿宋_GB2312" w:eastAsia="仿宋_GB2312" w:hAnsi="仿宋_GB2312" w:cs="宋体" w:hint="eastAsia"/>
          <w:b/>
          <w:bCs/>
          <w:color w:val="333333"/>
          <w:kern w:val="0"/>
          <w:sz w:val="28"/>
          <w:szCs w:val="28"/>
        </w:rPr>
        <w:t xml:space="preserve"> 五、针对问题改正的方法</w:t>
      </w:r>
    </w:p>
    <w:p w:rsidR="00E03060" w:rsidRPr="00504857" w:rsidRDefault="00E03060" w:rsidP="0040623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623E" w:rsidRPr="0040623E">
        <w:rPr>
          <w:rFonts w:asciiTheme="minorEastAsia" w:hAnsiTheme="minorEastAsia" w:hint="eastAsia"/>
          <w:sz w:val="28"/>
          <w:szCs w:val="28"/>
        </w:rPr>
        <w:t>针对预算编制不严谨的问题，首先要搞好前期调研，业务部门要与预算编制部门做好衔接，预算编制部门要与上级预算审核部门做好</w:t>
      </w:r>
      <w:r w:rsidR="0040623E" w:rsidRPr="0040623E">
        <w:rPr>
          <w:rFonts w:asciiTheme="minorEastAsia" w:hAnsiTheme="minorEastAsia" w:hint="eastAsia"/>
          <w:sz w:val="28"/>
          <w:szCs w:val="28"/>
        </w:rPr>
        <w:lastRenderedPageBreak/>
        <w:t>请示汇报，预算调整要及时合理，严格控制预算调整。针对预算执行不合规的问题，要加强监督检查，提高业务水平。预算执行过程中要严格审核制度，加强支出审核，建立一审二审制度。加强财务人员的业务能力培养，多组织业务培训。强调工作态度，确保预算执行工作严肃有序的进行。</w:t>
      </w:r>
    </w:p>
    <w:sectPr w:rsidR="00E03060" w:rsidRPr="00504857" w:rsidSect="00E57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D9" w:rsidRDefault="008E4ED9" w:rsidP="00F3073F">
      <w:r>
        <w:separator/>
      </w:r>
    </w:p>
  </w:endnote>
  <w:endnote w:type="continuationSeparator" w:id="0">
    <w:p w:rsidR="008E4ED9" w:rsidRDefault="008E4ED9" w:rsidP="00F3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D9" w:rsidRDefault="008E4ED9" w:rsidP="00F3073F">
      <w:r>
        <w:separator/>
      </w:r>
    </w:p>
  </w:footnote>
  <w:footnote w:type="continuationSeparator" w:id="0">
    <w:p w:rsidR="008E4ED9" w:rsidRDefault="008E4ED9" w:rsidP="00F30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73F"/>
    <w:rsid w:val="000549D5"/>
    <w:rsid w:val="00096E1B"/>
    <w:rsid w:val="000E3312"/>
    <w:rsid w:val="000F6544"/>
    <w:rsid w:val="001332F9"/>
    <w:rsid w:val="00150BE5"/>
    <w:rsid w:val="00154E67"/>
    <w:rsid w:val="00160B7E"/>
    <w:rsid w:val="001A6B0D"/>
    <w:rsid w:val="00217366"/>
    <w:rsid w:val="00233077"/>
    <w:rsid w:val="002873F5"/>
    <w:rsid w:val="002A0D2A"/>
    <w:rsid w:val="002C6A2D"/>
    <w:rsid w:val="003114D3"/>
    <w:rsid w:val="00366DC4"/>
    <w:rsid w:val="00390A16"/>
    <w:rsid w:val="003B37C8"/>
    <w:rsid w:val="00405A74"/>
    <w:rsid w:val="0040623E"/>
    <w:rsid w:val="00434CBB"/>
    <w:rsid w:val="00454DEA"/>
    <w:rsid w:val="00493C1D"/>
    <w:rsid w:val="004A58ED"/>
    <w:rsid w:val="004C4A74"/>
    <w:rsid w:val="00504857"/>
    <w:rsid w:val="005D3768"/>
    <w:rsid w:val="005F1A4F"/>
    <w:rsid w:val="00646B9C"/>
    <w:rsid w:val="00647891"/>
    <w:rsid w:val="00657EA8"/>
    <w:rsid w:val="00661199"/>
    <w:rsid w:val="0069029B"/>
    <w:rsid w:val="006921BB"/>
    <w:rsid w:val="006C2898"/>
    <w:rsid w:val="00704534"/>
    <w:rsid w:val="00721BBB"/>
    <w:rsid w:val="00773493"/>
    <w:rsid w:val="007F7130"/>
    <w:rsid w:val="008A0D5A"/>
    <w:rsid w:val="008E4ED9"/>
    <w:rsid w:val="00A15A67"/>
    <w:rsid w:val="00A57B1C"/>
    <w:rsid w:val="00AF6E56"/>
    <w:rsid w:val="00B04AAC"/>
    <w:rsid w:val="00BF2809"/>
    <w:rsid w:val="00BF4933"/>
    <w:rsid w:val="00C12F23"/>
    <w:rsid w:val="00CB3DE1"/>
    <w:rsid w:val="00D5045B"/>
    <w:rsid w:val="00D55DA4"/>
    <w:rsid w:val="00D63290"/>
    <w:rsid w:val="00E03060"/>
    <w:rsid w:val="00E573A4"/>
    <w:rsid w:val="00EC1E2D"/>
    <w:rsid w:val="00EE782E"/>
    <w:rsid w:val="00F225F1"/>
    <w:rsid w:val="00F3073F"/>
    <w:rsid w:val="00FB1F34"/>
    <w:rsid w:val="00FC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7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73F"/>
    <w:rPr>
      <w:sz w:val="18"/>
      <w:szCs w:val="18"/>
    </w:rPr>
  </w:style>
  <w:style w:type="character" w:styleId="a5">
    <w:name w:val="Strong"/>
    <w:basedOn w:val="a0"/>
    <w:qFormat/>
    <w:rsid w:val="00EC1E2D"/>
    <w:rPr>
      <w:b/>
    </w:rPr>
  </w:style>
  <w:style w:type="paragraph" w:styleId="a6">
    <w:name w:val="Normal (Web)"/>
    <w:basedOn w:val="a"/>
    <w:rsid w:val="00EC1E2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8</Pages>
  <Words>558</Words>
  <Characters>3186</Characters>
  <Application>Microsoft Office Word</Application>
  <DocSecurity>0</DocSecurity>
  <Lines>26</Lines>
  <Paragraphs>7</Paragraphs>
  <ScaleCrop>false</ScaleCrop>
  <Company>微软中国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2023-05-11T02:16:00Z</cp:lastPrinted>
  <dcterms:created xsi:type="dcterms:W3CDTF">2024-05-14T07:19:00Z</dcterms:created>
  <dcterms:modified xsi:type="dcterms:W3CDTF">2024-05-19T11:42:00Z</dcterms:modified>
</cp:coreProperties>
</file>