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8238D">
      <w:pPr>
        <w:jc w:val="center"/>
        <w:rPr>
          <w:rFonts w:hint="eastAsia"/>
          <w:sz w:val="30"/>
          <w:szCs w:val="30"/>
        </w:rPr>
      </w:pPr>
      <w:r>
        <w:rPr>
          <w:rFonts w:hint="eastAsia" w:ascii="宋体" w:hAnsi="宋体" w:cs="宋体"/>
          <w:sz w:val="44"/>
          <w:szCs w:val="44"/>
        </w:rPr>
        <w:t>关于202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年沅江市政府性债务情况说明</w:t>
      </w:r>
    </w:p>
    <w:p w14:paraId="3FCA058C">
      <w:pPr>
        <w:ind w:firstLine="600" w:firstLineChars="200"/>
        <w:rPr>
          <w:rFonts w:hint="eastAsia"/>
          <w:sz w:val="30"/>
          <w:szCs w:val="30"/>
        </w:rPr>
      </w:pPr>
    </w:p>
    <w:p w14:paraId="49ACB9A3"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年沅江市政府性债务年末</w:t>
      </w:r>
      <w:r>
        <w:rPr>
          <w:rFonts w:hint="eastAsia"/>
          <w:sz w:val="32"/>
          <w:szCs w:val="32"/>
          <w:lang w:eastAsia="zh-CN"/>
        </w:rPr>
        <w:t>限额数</w:t>
      </w:r>
      <w:r>
        <w:rPr>
          <w:rFonts w:hint="eastAsia"/>
          <w:sz w:val="32"/>
          <w:szCs w:val="32"/>
          <w:lang w:val="en-US" w:eastAsia="zh-CN"/>
        </w:rPr>
        <w:t>64.4336亿元，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余额</w:t>
      </w:r>
      <w:r>
        <w:rPr>
          <w:rFonts w:hint="eastAsia"/>
          <w:sz w:val="32"/>
          <w:szCs w:val="32"/>
        </w:rPr>
        <w:t>数为</w:t>
      </w:r>
      <w:r>
        <w:rPr>
          <w:rFonts w:hint="eastAsia"/>
          <w:sz w:val="32"/>
          <w:szCs w:val="32"/>
          <w:highlight w:val="none"/>
          <w:lang w:val="en-US" w:eastAsia="zh-CN"/>
        </w:rPr>
        <w:t>64.432462</w:t>
      </w:r>
      <w:r>
        <w:rPr>
          <w:rFonts w:hint="eastAsia"/>
          <w:sz w:val="32"/>
          <w:szCs w:val="32"/>
          <w:highlight w:val="none"/>
        </w:rPr>
        <w:t>亿元</w:t>
      </w:r>
      <w:r>
        <w:rPr>
          <w:rFonts w:hint="eastAsia"/>
          <w:sz w:val="32"/>
          <w:szCs w:val="32"/>
        </w:rPr>
        <w:t>，沅江市一般债券限额</w:t>
      </w:r>
      <w:r>
        <w:rPr>
          <w:rFonts w:hint="eastAsia"/>
          <w:sz w:val="32"/>
          <w:szCs w:val="32"/>
          <w:lang w:val="en-US" w:eastAsia="zh-CN"/>
        </w:rPr>
        <w:t>36.31</w:t>
      </w:r>
      <w:r>
        <w:rPr>
          <w:rFonts w:hint="eastAsia"/>
          <w:sz w:val="32"/>
          <w:szCs w:val="32"/>
        </w:rPr>
        <w:t>亿元，余额</w:t>
      </w:r>
      <w:r>
        <w:rPr>
          <w:rFonts w:hint="eastAsia"/>
          <w:sz w:val="32"/>
          <w:szCs w:val="32"/>
          <w:lang w:val="en-US" w:eastAsia="zh-CN"/>
        </w:rPr>
        <w:t>36.31</w:t>
      </w:r>
      <w:r>
        <w:rPr>
          <w:rFonts w:hint="eastAsia"/>
          <w:sz w:val="32"/>
          <w:szCs w:val="32"/>
        </w:rPr>
        <w:t>亿元，专项债债券限额</w:t>
      </w:r>
      <w:r>
        <w:rPr>
          <w:rFonts w:hint="eastAsia"/>
          <w:sz w:val="32"/>
          <w:szCs w:val="32"/>
          <w:lang w:val="en-US" w:eastAsia="zh-CN"/>
        </w:rPr>
        <w:t>24.80</w:t>
      </w:r>
      <w:r>
        <w:rPr>
          <w:rFonts w:hint="eastAsia"/>
          <w:sz w:val="32"/>
          <w:szCs w:val="32"/>
        </w:rPr>
        <w:t>亿元，余额</w:t>
      </w:r>
      <w:r>
        <w:rPr>
          <w:rFonts w:hint="eastAsia"/>
          <w:sz w:val="32"/>
          <w:szCs w:val="32"/>
          <w:lang w:val="en-US" w:eastAsia="zh-CN"/>
        </w:rPr>
        <w:t>24.80</w:t>
      </w:r>
      <w:r>
        <w:rPr>
          <w:rFonts w:hint="eastAsia"/>
          <w:sz w:val="32"/>
          <w:szCs w:val="32"/>
        </w:rPr>
        <w:t>亿元。沅江市新增政府债券</w:t>
      </w:r>
      <w:r>
        <w:rPr>
          <w:rFonts w:hint="eastAsia"/>
          <w:sz w:val="32"/>
          <w:szCs w:val="32"/>
          <w:lang w:val="en-US" w:eastAsia="zh-CN"/>
        </w:rPr>
        <w:t>9.83</w:t>
      </w:r>
      <w:r>
        <w:rPr>
          <w:rFonts w:hint="eastAsia"/>
          <w:sz w:val="32"/>
          <w:szCs w:val="32"/>
        </w:rPr>
        <w:t>亿元，其中：一般政府债券</w:t>
      </w:r>
      <w:r>
        <w:rPr>
          <w:rFonts w:hint="eastAsia"/>
          <w:sz w:val="32"/>
          <w:szCs w:val="32"/>
          <w:lang w:val="en-US" w:eastAsia="zh-CN"/>
        </w:rPr>
        <w:t>2.38</w:t>
      </w:r>
      <w:r>
        <w:rPr>
          <w:rFonts w:hint="eastAsia"/>
          <w:sz w:val="32"/>
          <w:szCs w:val="32"/>
        </w:rPr>
        <w:t>亿元，专项债券</w:t>
      </w:r>
      <w:r>
        <w:rPr>
          <w:rFonts w:hint="eastAsia"/>
          <w:sz w:val="32"/>
          <w:szCs w:val="32"/>
          <w:lang w:val="en-US" w:eastAsia="zh-CN"/>
        </w:rPr>
        <w:t>7.45</w:t>
      </w:r>
      <w:r>
        <w:rPr>
          <w:rFonts w:hint="eastAsia"/>
          <w:sz w:val="32"/>
          <w:szCs w:val="32"/>
        </w:rPr>
        <w:t>亿元。此外，沅江市再融资政府债券（一般债券）</w:t>
      </w:r>
      <w:r>
        <w:rPr>
          <w:rFonts w:hint="eastAsia"/>
          <w:sz w:val="32"/>
          <w:szCs w:val="32"/>
          <w:lang w:val="en-US" w:eastAsia="zh-CN"/>
        </w:rPr>
        <w:t>6.9526</w:t>
      </w:r>
      <w:r>
        <w:rPr>
          <w:rFonts w:hint="eastAsia"/>
          <w:sz w:val="32"/>
          <w:szCs w:val="32"/>
        </w:rPr>
        <w:t>亿元，用于偿还以前年度地方政府债券本金。沅江市新增债券主要用于S507茶盘洲至黄茅洲大桥南公路</w:t>
      </w:r>
      <w:r>
        <w:rPr>
          <w:rFonts w:hint="eastAsia"/>
          <w:sz w:val="32"/>
          <w:szCs w:val="32"/>
          <w:lang w:eastAsia="zh-CN"/>
        </w:rPr>
        <w:t>、S313沅江草尾乐园至漉湖公路、S220沅江市黄茅洲大桥南至八形汊公路、沅江市重要县乡道建设工程、沅江市客运总站、沅江市长春垸西线堤顶道路硬化工程、小型水库除险加固、沅江市中医医院门诊综合楼建设项目、中联重科配套产业园一期工程机械配套产业园建设项目、沅江市第二殡仪馆建设项目、沅江市公益性公墓建设项目、沅江市乡镇污水处理设施及配套管网建设项目、沅江市公办幼儿园建设项目、沅江市2021年第一期老旧小区改造工程项目、沅江市2021年第二期老旧小区改造工程项目、沅江市2022年老旧小区改造工程项目</w:t>
      </w:r>
      <w:r>
        <w:rPr>
          <w:rFonts w:hint="eastAsia"/>
          <w:sz w:val="32"/>
          <w:szCs w:val="32"/>
        </w:rPr>
        <w:t>。</w:t>
      </w:r>
    </w:p>
    <w:p w14:paraId="25809EB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OWY5MTFlYzc3MjU1YWExNzk4ZTdlOGNlOGViNzkifQ=="/>
  </w:docVars>
  <w:rsids>
    <w:rsidRoot w:val="00DF3C6F"/>
    <w:rsid w:val="000B1199"/>
    <w:rsid w:val="003B239F"/>
    <w:rsid w:val="00DF3C6F"/>
    <w:rsid w:val="05DD7490"/>
    <w:rsid w:val="2AF36CA6"/>
    <w:rsid w:val="3B621E14"/>
    <w:rsid w:val="48393785"/>
    <w:rsid w:val="570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460</Characters>
  <Lines>2</Lines>
  <Paragraphs>1</Paragraphs>
  <TotalTime>0</TotalTime>
  <ScaleCrop>false</ScaleCrop>
  <LinksUpToDate>false</LinksUpToDate>
  <CharactersWithSpaces>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2021-08-13T08:12:00Z</dcterms:created>
  <dc:creator>Administrator</dc:creator>
  <cp:lastModifiedBy>zmin</cp:lastModifiedBy>
  <dcterms:modified xsi:type="dcterms:W3CDTF">2024-09-24T01:41:51Z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FE6B0A557C1145969F39734DB2634920_13</vt:lpwstr>
  </property>
</Properties>
</file>