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shd w:val="clear" w:color="auto" w:fill="FFFFFF"/>
        </w:rPr>
      </w:pPr>
      <w:bookmarkStart w:id="0" w:name="_GoBack"/>
      <w:r>
        <w:rPr>
          <w:rFonts w:hint="eastAsia" w:ascii="黑体" w:hAnsi="黑体" w:eastAsia="黑体" w:cs="黑体"/>
          <w:sz w:val="32"/>
          <w:szCs w:val="32"/>
          <w:shd w:val="clear" w:color="auto" w:fill="FFFFFF"/>
        </w:rPr>
        <w:t>附件</w:t>
      </w:r>
    </w:p>
    <w:p>
      <w:pPr>
        <w:jc w:val="center"/>
        <w:rPr>
          <w:rFonts w:hint="eastAsia" w:ascii="方正小标宋简体" w:hAnsi="方正小标宋简体" w:eastAsia="方正小标宋简体" w:cs="方正小标宋简体"/>
          <w:sz w:val="40"/>
          <w:szCs w:val="40"/>
          <w:shd w:val="clear" w:color="auto" w:fill="FFFFFF"/>
        </w:rPr>
      </w:pPr>
      <w:r>
        <w:rPr>
          <w:rFonts w:hint="eastAsia" w:ascii="方正小标宋简体" w:hAnsi="方正小标宋简体" w:eastAsia="方正小标宋简体" w:cs="方正小标宋简体"/>
          <w:sz w:val="40"/>
          <w:szCs w:val="40"/>
          <w:shd w:val="clear" w:color="auto" w:fill="FFFFFF"/>
        </w:rPr>
        <w:t>2024年市级层面涉及中小学校和教师的督查检查评比考核及进校园活动白名单</w:t>
      </w:r>
    </w:p>
    <w:bookmarkEnd w:id="0"/>
    <w:p>
      <w:pPr>
        <w:jc w:val="center"/>
        <w:rPr>
          <w:rFonts w:hint="eastAsia" w:ascii="方正小标宋简体" w:hAnsi="方正小标宋简体" w:eastAsia="方正小标宋简体" w:cs="方正小标宋简体"/>
          <w:sz w:val="40"/>
          <w:szCs w:val="40"/>
          <w:shd w:val="clear" w:color="auto" w:fill="FFFFFF"/>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698"/>
        <w:gridCol w:w="6108"/>
        <w:gridCol w:w="2263"/>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5" w:type="pct"/>
            <w:noWrap/>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951" w:type="pct"/>
            <w:noWrap/>
            <w:vAlign w:val="center"/>
          </w:tcPr>
          <w:p>
            <w:pPr>
              <w:jc w:val="center"/>
              <w:rPr>
                <w:rFonts w:ascii="黑体" w:hAnsi="黑体" w:eastAsia="黑体" w:cs="黑体"/>
                <w:sz w:val="24"/>
                <w:szCs w:val="24"/>
              </w:rPr>
            </w:pPr>
            <w:r>
              <w:rPr>
                <w:rFonts w:hint="eastAsia" w:ascii="黑体" w:hAnsi="黑体" w:eastAsia="黑体" w:cs="黑体"/>
                <w:sz w:val="24"/>
                <w:szCs w:val="24"/>
              </w:rPr>
              <w:t>事项</w:t>
            </w:r>
          </w:p>
        </w:tc>
        <w:tc>
          <w:tcPr>
            <w:tcW w:w="2154" w:type="pct"/>
            <w:noWrap/>
            <w:vAlign w:val="center"/>
          </w:tcPr>
          <w:p>
            <w:pPr>
              <w:jc w:val="center"/>
              <w:rPr>
                <w:rFonts w:ascii="黑体" w:hAnsi="黑体" w:eastAsia="黑体" w:cs="黑体"/>
                <w:sz w:val="24"/>
                <w:szCs w:val="24"/>
              </w:rPr>
            </w:pPr>
            <w:r>
              <w:rPr>
                <w:rFonts w:hint="eastAsia" w:ascii="黑体" w:hAnsi="黑体" w:eastAsia="黑体" w:cs="黑体"/>
                <w:sz w:val="24"/>
                <w:szCs w:val="24"/>
              </w:rPr>
              <w:t>工作内容</w:t>
            </w:r>
          </w:p>
        </w:tc>
        <w:tc>
          <w:tcPr>
            <w:tcW w:w="798" w:type="pct"/>
            <w:noWrap/>
            <w:vAlign w:val="center"/>
          </w:tcPr>
          <w:p>
            <w:pPr>
              <w:jc w:val="center"/>
              <w:rPr>
                <w:rFonts w:ascii="黑体" w:hAnsi="黑体" w:eastAsia="黑体" w:cs="黑体"/>
                <w:sz w:val="24"/>
                <w:szCs w:val="24"/>
              </w:rPr>
            </w:pPr>
            <w:r>
              <w:rPr>
                <w:rFonts w:hint="eastAsia" w:ascii="黑体" w:hAnsi="黑体" w:eastAsia="黑体" w:cs="黑体"/>
                <w:sz w:val="24"/>
                <w:szCs w:val="24"/>
              </w:rPr>
              <w:t>实施单位</w:t>
            </w:r>
          </w:p>
        </w:tc>
        <w:tc>
          <w:tcPr>
            <w:tcW w:w="889" w:type="pct"/>
            <w:noWrap/>
            <w:vAlign w:val="center"/>
          </w:tcPr>
          <w:p>
            <w:pPr>
              <w:jc w:val="center"/>
              <w:rPr>
                <w:rFonts w:ascii="黑体" w:hAnsi="黑体" w:eastAsia="黑体" w:cs="黑体"/>
                <w:sz w:val="24"/>
                <w:szCs w:val="24"/>
              </w:rPr>
            </w:pPr>
            <w:r>
              <w:rPr>
                <w:rFonts w:hint="eastAsia" w:ascii="黑体" w:hAnsi="黑体" w:eastAsia="黑体" w:cs="黑体"/>
                <w:sz w:val="24"/>
                <w:szCs w:val="24"/>
              </w:rPr>
              <w:t>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校园安全检查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含2024年春、秋季学校食品安全市级联合督查、食品安全包保督导、校园内部保卫督导检查、校园反恐防范督导检查</w:t>
            </w:r>
            <w:r>
              <w:rPr>
                <w:rFonts w:hint="eastAsia" w:ascii="仿宋_GB2312" w:hAnsi="仿宋_GB2312" w:eastAsia="仿宋_GB2312" w:cs="仿宋_GB2312"/>
                <w:sz w:val="24"/>
                <w:szCs w:val="24"/>
                <w:lang w:eastAsia="zh-CN"/>
              </w:rPr>
              <w:t>）</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围绕中小学校开学准备情况、校园安全、食品卫生等工作开展检查。</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市教育局、市公安局、市市监局等部门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整合频次集中开展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教育综合督导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含市政府和市级党政主要领导干部履行教育职责评价、中小学校和幼儿园督导评估、教育年度重点工作随访督导</w:t>
            </w:r>
            <w:r>
              <w:rPr>
                <w:rFonts w:hint="eastAsia" w:ascii="仿宋_GB2312" w:hAnsi="仿宋_GB2312" w:eastAsia="仿宋_GB2312" w:cs="仿宋_GB2312"/>
                <w:sz w:val="24"/>
                <w:szCs w:val="24"/>
                <w:lang w:eastAsia="zh-CN"/>
              </w:rPr>
              <w:t>）</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围绕市政府推进教育高质量发展情况、各级各类学校办学情况、教育年度重点工作完成情况等开展督导评估。</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按相关文件要求执行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研学和</w:t>
            </w:r>
            <w:r>
              <w:rPr>
                <w:rFonts w:hint="eastAsia" w:ascii="仿宋_GB2312" w:hAnsi="仿宋_GB2312" w:eastAsia="仿宋_GB2312" w:cs="仿宋_GB2312"/>
                <w:sz w:val="24"/>
                <w:szCs w:val="24"/>
                <w:lang w:val="en-US" w:eastAsia="zh-CN"/>
              </w:rPr>
              <w:t>劳动实践</w:t>
            </w:r>
            <w:r>
              <w:rPr>
                <w:rFonts w:hint="eastAsia" w:ascii="仿宋_GB2312" w:hAnsi="仿宋_GB2312" w:eastAsia="仿宋_GB2312" w:cs="仿宋_GB2312"/>
                <w:sz w:val="24"/>
                <w:szCs w:val="24"/>
              </w:rPr>
              <w:t>专题教育</w:t>
            </w:r>
          </w:p>
        </w:tc>
        <w:tc>
          <w:tcPr>
            <w:tcW w:w="2154" w:type="pct"/>
            <w:noWrap/>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“我的韶山行”等红色研学</w:t>
            </w:r>
            <w:r>
              <w:rPr>
                <w:rFonts w:hint="eastAsia" w:ascii="仿宋_GB2312" w:hAnsi="仿宋_GB2312" w:eastAsia="仿宋_GB2312" w:cs="仿宋_GB2312"/>
                <w:sz w:val="24"/>
                <w:szCs w:val="24"/>
                <w:lang w:val="en-US" w:eastAsia="zh-CN"/>
              </w:rPr>
              <w:t>及劳动实践</w:t>
            </w: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市委宣传部、市教育局、市文旅广体局等部门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研学</w:t>
            </w:r>
            <w:r>
              <w:rPr>
                <w:rFonts w:hint="eastAsia" w:ascii="仿宋_GB2312" w:hAnsi="仿宋_GB2312" w:eastAsia="仿宋_GB2312" w:cs="仿宋_GB2312"/>
                <w:sz w:val="24"/>
                <w:szCs w:val="24"/>
                <w:lang w:val="en-US" w:eastAsia="zh-CN"/>
              </w:rPr>
              <w:t>和劳动实践</w:t>
            </w:r>
            <w:r>
              <w:rPr>
                <w:rFonts w:hint="eastAsia" w:ascii="仿宋_GB2312" w:hAnsi="仿宋_GB2312" w:eastAsia="仿宋_GB2312" w:cs="仿宋_GB2312"/>
                <w:sz w:val="24"/>
                <w:szCs w:val="24"/>
              </w:rPr>
              <w:t>活动按相关文件要求整合频次</w:t>
            </w:r>
            <w:r>
              <w:rPr>
                <w:rFonts w:hint="eastAsia" w:ascii="仿宋_GB2312" w:hAnsi="仿宋_GB2312" w:eastAsia="仿宋_GB2312" w:cs="仿宋_GB2312"/>
                <w:sz w:val="24"/>
                <w:szCs w:val="24"/>
                <w:lang w:val="en-US" w:eastAsia="zh-CN"/>
              </w:rPr>
              <w:t>执行</w:t>
            </w:r>
            <w:r>
              <w:rPr>
                <w:rFonts w:hint="eastAsia" w:ascii="仿宋_GB2312" w:hAnsi="仿宋_GB2312" w:eastAsia="仿宋_GB2312" w:cs="仿宋_GB2312"/>
                <w:sz w:val="24"/>
                <w:szCs w:val="24"/>
              </w:rPr>
              <w:t>，融入班团队会集中开展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法治与安全专题教育</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全省青少年法治宣传教育周、普法宣传进校园、学生“学宪法讲宪法”教育活动、国防教育进校园、校园反恐防范宣传及应急演练、全国青少年毒品预防教育数字化平台网络学习、防拐和防性侵教育活动、水上交通安全进校园活动（防溺水宣传）、“防溺水游泳安全”公益宣教活动等。</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市司法局、团市委、市教育局、市委宣传部、市交通运输局、市公安局、市文旅广体局等部门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融入生命与健康常识、道德与法治（思想政治）等课堂教学和班团队会集中开展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生态文明专题教育</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习近平生态文明思想科普宣讲活动、节能和低碳宣传教育、垃圾分类宣传周活动、全国节能宣传周和全国低碳日活动、垃圾分类宣教活动等。</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市城管局、生态环境局、市教育局等部门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融入科学（生物、物理、化学）等课程教学为主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卫生健康专题教育及学生常见病监测现场指导</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全民营养周暨“5.20”中国学生营养日主题宣传活动、中医药文化进校园活动、城乡居民基本医疗保险参保征缴政策宣传活动、心理健康教育进校园、食品安全宣传周活动、“世界艾滋病日”宣传教育活动、全国“爱眼日”宣传教育活动、近视防控宣传教育月活动、食品安全进校园宣传活动、传染病防控、学生常见病监测、学生营养健康与生长发育连续性监测现场指导、儿童青少年远视储备调查现场指导、学生奶调研等。</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市卫健</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rPr>
              <w:t>、市医保局、团市委、市教育局、市市监局等部门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宣传教育活动融入生命与健康常识、科学（生物、物理、化学）等课程教学为主，监测调研指导整合频次集中开展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科普专题教育</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科普“双走进”系列活动，包括流动科技馆活动、科普大篷车活动、农村中学科技馆科普活动、科普进校园活动、“劳模工匠进校园”活动、“百名院士进校园、万名科技工作者上讲台”活动、科普小分队进校园开展科普表演或开设科普课程活动、借助科技馆开展科学课活动等。</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市教育局、市科</w:t>
            </w:r>
            <w:r>
              <w:rPr>
                <w:rFonts w:hint="eastAsia" w:ascii="仿宋_GB2312" w:hAnsi="仿宋_GB2312" w:eastAsia="仿宋_GB2312" w:cs="仿宋_GB2312"/>
                <w:sz w:val="24"/>
                <w:szCs w:val="24"/>
                <w:lang w:eastAsia="zh-CN"/>
              </w:rPr>
              <w:t>工</w:t>
            </w:r>
            <w:r>
              <w:rPr>
                <w:rFonts w:hint="eastAsia" w:ascii="仿宋_GB2312" w:hAnsi="仿宋_GB2312" w:eastAsia="仿宋_GB2312" w:cs="仿宋_GB2312"/>
                <w:sz w:val="24"/>
                <w:szCs w:val="24"/>
              </w:rPr>
              <w:t>局、市总工会、市科协等部门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整合频次，融入班团队会集中开展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51"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家庭和团队教育</w:t>
            </w:r>
          </w:p>
        </w:tc>
        <w:tc>
          <w:tcPr>
            <w:tcW w:w="2154"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家庭教育指导服务“向阳花”行动、“红领巾爱学习”宣传教育活动、青少年模拟政协提案征集活动和模拟学生社团建设等。</w:t>
            </w:r>
          </w:p>
        </w:tc>
        <w:tc>
          <w:tcPr>
            <w:tcW w:w="798"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市妇联、团市委、市教育局等部门</w:t>
            </w:r>
          </w:p>
        </w:tc>
        <w:tc>
          <w:tcPr>
            <w:tcW w:w="889" w:type="pc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整合频次，融入“家长学校”、班团队会集中开展</w:t>
            </w:r>
          </w:p>
        </w:tc>
      </w:tr>
    </w:tbl>
    <w:p>
      <w:pPr>
        <w:sectPr>
          <w:headerReference r:id="rId3" w:type="default"/>
          <w:footerReference r:id="rId4" w:type="default"/>
          <w:pgSz w:w="16838" w:h="11906" w:orient="landscape"/>
          <w:pgMar w:top="1800" w:right="1440" w:bottom="1800" w:left="1440" w:header="851" w:footer="1417" w:gutter="0"/>
          <w:pgNumType w:fmt="numberInDash"/>
          <w:cols w:space="720" w:num="1"/>
          <w:docGrid w:type="lines" w:linePitch="312" w:charSpace="0"/>
        </w:sectPr>
      </w:pPr>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eastAsia="方正仿宋简体" w:cs="Times New Roman"/>
          <w:sz w:val="32"/>
          <w:szCs w:val="32"/>
          <w:lang w:bidi="mn-Mong-CN"/>
        </w:rPr>
      </w:pPr>
    </w:p>
    <w:p>
      <w:pPr>
        <w:keepNext w:val="0"/>
        <w:keepLines w:val="0"/>
        <w:pageBreakBefore w:val="0"/>
        <w:widowControl w:val="0"/>
        <w:kinsoku/>
        <w:overflowPunct/>
        <w:topLinePunct w:val="0"/>
        <w:autoSpaceDE/>
        <w:autoSpaceDN/>
        <w:bidi w:val="0"/>
        <w:spacing w:line="600" w:lineRule="exact"/>
        <w:textAlignment w:val="auto"/>
        <w:rPr>
          <w:rFonts w:ascii="方正仿宋简体" w:eastAsia="方正仿宋简体" w:cs="Times New Roman"/>
          <w:sz w:val="32"/>
          <w:szCs w:val="32"/>
          <w:lang w:bidi="mn-Mong-CN"/>
        </w:rPr>
      </w:pPr>
    </w:p>
    <w:p>
      <w:pPr>
        <w:keepNext w:val="0"/>
        <w:keepLines w:val="0"/>
        <w:pageBreakBefore w:val="0"/>
        <w:widowControl w:val="0"/>
        <w:kinsoku/>
        <w:overflowPunct/>
        <w:topLinePunct w:val="0"/>
        <w:autoSpaceDE/>
        <w:autoSpaceDN/>
        <w:bidi w:val="0"/>
        <w:spacing w:line="600" w:lineRule="exact"/>
        <w:textAlignment w:val="auto"/>
        <w:rPr>
          <w:rFonts w:ascii="方正仿宋简体" w:eastAsia="方正仿宋简体" w:cs="Times New Roman"/>
          <w:sz w:val="32"/>
          <w:szCs w:val="32"/>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spacing w:line="80" w:lineRule="exact"/>
        <w:rPr>
          <w:rFonts w:ascii="方正仿宋简体" w:eastAsia="方正仿宋简体" w:cs="Times New Roman"/>
          <w:sz w:val="32"/>
          <w:szCs w:val="28"/>
          <w:lang w:bidi="mn-Mong-CN"/>
        </w:rPr>
      </w:pPr>
    </w:p>
    <w:p>
      <w:pPr>
        <w:tabs>
          <w:tab w:val="right" w:pos="8690"/>
        </w:tabs>
        <w:ind w:left="105" w:leftChars="50"/>
      </w:pPr>
      <w:r>
        <w:rPr>
          <w:rFonts w:hint="default" w:ascii="Calibri" w:eastAsia="方正仿宋简体" w:cs="Times New Roman"/>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395605</wp:posOffset>
                </wp:positionV>
                <wp:extent cx="5615940" cy="0"/>
                <wp:effectExtent l="0" t="4445" r="0" b="508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2pt;margin-top:31.15pt;height:0pt;width:442.2pt;z-index:251659264;mso-width-relative:page;mso-height-relative:page;" filled="f" stroked="t" coordsize="21600,21600" o:gfxdata="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YeG7UAAAA&#10;BgEAAA8AAAAAAAAAAQAgAAAAIgAAAGRycy9kb3ducmV2LnhtbFBLAQIUABQAAAAIAIdO4kBCHnYd&#10;6AEAANsDAAAOAAAAAAAAAAEAIAAAACMBAABkcnMvZTJvRG9jLnhtbFBLBQYAAAAABgAGAFkBAAB9&#10;BQAAAAA=&#10;">
                <v:fill on="f" focussize="0,0"/>
                <v:stroke color="#000000" joinstyle="round"/>
                <v:imagedata o:title=""/>
                <o:lock v:ext="edit" aspectratio="f"/>
              </v:line>
            </w:pict>
          </mc:Fallback>
        </mc:AlternateContent>
      </w:r>
      <w:r>
        <w:rPr>
          <w:rFonts w:hint="default" w:ascii="Calibri" w:eastAsia="方正仿宋简体" w:cs="Times New Roman"/>
          <w:sz w:val="28"/>
          <w:szCs w:val="28"/>
          <w:lang w:val="en-US" w:bidi="ar-SA"/>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9525</wp:posOffset>
                </wp:positionV>
                <wp:extent cx="5615940" cy="0"/>
                <wp:effectExtent l="0" t="4445" r="0" b="5080"/>
                <wp:wrapNone/>
                <wp:docPr id="2" name="直线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2pt;margin-top:0.75pt;height:0pt;width:442.2pt;z-index:251660288;mso-width-relative:page;mso-height-relative:page;" filled="f" stroked="t" coordsize="21600,21600" o:gfxdata="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pSnPNIAAAAE&#10;AQAADwAAAAAAAAABACAAAAAiAAAAZHJzL2Rvd25yZXYueG1sUEsBAhQAFAAAAAgAh07iQEvHAHrp&#10;AQAA2wMAAA4AAAAAAAAAAQAgAAAAIQEAAGRycy9lMm9Eb2MueG1sUEsFBgAAAAAGAAYAWQEAAHwF&#10;AAAAAA==&#10;">
                <v:fill on="f" focussize="0,0"/>
                <v:stroke color="#000000" joinstyle="round"/>
                <v:imagedata o:title=""/>
                <o:lock v:ext="edit" aspectratio="f"/>
              </v:line>
            </w:pict>
          </mc:Fallback>
        </mc:AlternateContent>
      </w:r>
      <w:r>
        <w:rPr>
          <w:rFonts w:hint="eastAsia" w:ascii="Calibri" w:eastAsia="方正仿宋简体" w:cs="Times New Roman"/>
          <w:sz w:val="28"/>
          <w:szCs w:val="28"/>
          <w:lang w:val="en-US" w:eastAsia="zh-CN" w:bidi="ar-SA"/>
        </w:rPr>
        <w:t>中共沅江市委教育工作领导小组秘书组</w:t>
      </w:r>
      <w:r>
        <w:rPr>
          <w:rFonts w:ascii="方正仿宋简体" w:eastAsia="方正仿宋简体" w:cs="Times New Roman"/>
          <w:sz w:val="28"/>
          <w:szCs w:val="28"/>
          <w:lang w:bidi="mn-Mong-CN"/>
        </w:rPr>
        <w:tab/>
      </w:r>
      <w:r>
        <w:rPr>
          <w:rFonts w:ascii="方正仿宋简体" w:eastAsia="方正仿宋简体" w:cs="Times New Roman"/>
          <w:sz w:val="28"/>
          <w:szCs w:val="28"/>
          <w:lang w:bidi="mn-Mong-CN"/>
        </w:rPr>
        <w:t>202</w:t>
      </w:r>
      <w:r>
        <w:rPr>
          <w:rFonts w:hint="eastAsia" w:ascii="方正仿宋简体" w:eastAsia="方正仿宋简体" w:cs="Times New Roman"/>
          <w:sz w:val="28"/>
          <w:szCs w:val="28"/>
          <w:lang w:val="en-US" w:eastAsia="zh-CN" w:bidi="mn-Mong-CN"/>
        </w:rPr>
        <w:t>4</w:t>
      </w:r>
      <w:r>
        <w:rPr>
          <w:rFonts w:hint="eastAsia" w:ascii="方正仿宋简体" w:eastAsia="方正仿宋简体" w:cs="Times New Roman"/>
          <w:sz w:val="28"/>
          <w:szCs w:val="28"/>
          <w:lang w:bidi="mn-Mong-CN"/>
        </w:rPr>
        <w:t>年</w:t>
      </w:r>
      <w:r>
        <w:rPr>
          <w:rFonts w:hint="eastAsia" w:ascii="方正仿宋简体" w:eastAsia="方正仿宋简体" w:cs="Times New Roman"/>
          <w:sz w:val="28"/>
          <w:szCs w:val="28"/>
          <w:lang w:val="en-US" w:eastAsia="zh-CN" w:bidi="mn-Mong-CN"/>
        </w:rPr>
        <w:t>6</w:t>
      </w:r>
      <w:r>
        <w:rPr>
          <w:rFonts w:hint="eastAsia" w:ascii="方正仿宋简体" w:eastAsia="方正仿宋简体" w:cs="Times New Roman"/>
          <w:sz w:val="28"/>
          <w:szCs w:val="28"/>
          <w:lang w:bidi="mn-Mong-CN"/>
        </w:rPr>
        <w:t>月</w:t>
      </w:r>
      <w:r>
        <w:rPr>
          <w:rFonts w:hint="eastAsia" w:ascii="方正仿宋简体" w:eastAsia="方正仿宋简体" w:cs="Times New Roman"/>
          <w:sz w:val="28"/>
          <w:szCs w:val="28"/>
          <w:lang w:val="en-US" w:eastAsia="zh-CN" w:bidi="mn-Mong-CN"/>
        </w:rPr>
        <w:t>26</w:t>
      </w:r>
      <w:r>
        <w:rPr>
          <w:rFonts w:hint="eastAsia" w:ascii="方正仿宋简体" w:eastAsia="方正仿宋简体" w:cs="Times New Roman"/>
          <w:sz w:val="28"/>
          <w:szCs w:val="28"/>
          <w:lang w:bidi="mn-Mong-CN"/>
        </w:rPr>
        <w:t>日</w:t>
      </w:r>
      <w:r>
        <w:rPr>
          <w:rFonts w:hint="eastAsia" w:ascii="方正仿宋简体" w:eastAsia="方正仿宋简体" w:cs="Times New Roman"/>
          <w:sz w:val="28"/>
          <w:szCs w:val="28"/>
          <w:lang w:eastAsia="zh-CN" w:bidi="mn-Mong-CN"/>
        </w:rPr>
        <w:t>印发</w:t>
      </w:r>
    </w:p>
    <w:sectPr>
      <w:footerReference r:id="rId5"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4F33D2-8400-45A1-97E7-F01FD2B380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A085A0-409D-4067-8EF8-ABC4415AFB2E}"/>
  </w:font>
  <w:font w:name="方正仿宋简体">
    <w:panose1 w:val="02000000000000000000"/>
    <w:charset w:val="86"/>
    <w:family w:val="auto"/>
    <w:pitch w:val="default"/>
    <w:sig w:usb0="A00002BF" w:usb1="184F6CFA" w:usb2="00000012" w:usb3="00000000" w:csb0="00040001" w:csb1="00000000"/>
    <w:embedRegular r:id="rId3" w:fontKey="{CDE4B080-CD41-4531-A4CE-84A7CE7F4C0B}"/>
  </w:font>
  <w:font w:name="方正小标宋简体">
    <w:panose1 w:val="02000000000000000000"/>
    <w:charset w:val="86"/>
    <w:family w:val="script"/>
    <w:pitch w:val="default"/>
    <w:sig w:usb0="00000001" w:usb1="08000000" w:usb2="00000000" w:usb3="00000000" w:csb0="00040000" w:csb1="00000000"/>
    <w:embedRegular r:id="rId4" w:fontKey="{D48021FB-29FE-464C-A381-B96AACAD42AC}"/>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0083643E-2104-40A0-BA2B-B191FBF33F2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NTaLm5wEAAMcD&#10;AAAOAAAAAAAAAAEAIAAAAB4BAABkcnMvZTJvRG9jLnhtbFBLBQYAAAAABgAGAFkBAAB3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Yjg0MjBjNTllZjA3MGRhMDRhNWExZjgwYWVhZjgifQ=="/>
  </w:docVars>
  <w:rsids>
    <w:rsidRoot w:val="5593078A"/>
    <w:rsid w:val="0012385B"/>
    <w:rsid w:val="0019117B"/>
    <w:rsid w:val="00312B2D"/>
    <w:rsid w:val="004F5542"/>
    <w:rsid w:val="0053394D"/>
    <w:rsid w:val="00534E10"/>
    <w:rsid w:val="00564A4D"/>
    <w:rsid w:val="00603D36"/>
    <w:rsid w:val="00653DF9"/>
    <w:rsid w:val="007C48EF"/>
    <w:rsid w:val="007E6094"/>
    <w:rsid w:val="00A3025E"/>
    <w:rsid w:val="00BC70F7"/>
    <w:rsid w:val="00C102D9"/>
    <w:rsid w:val="00E57AE0"/>
    <w:rsid w:val="00F10105"/>
    <w:rsid w:val="034436A5"/>
    <w:rsid w:val="0FF47339"/>
    <w:rsid w:val="18D577B3"/>
    <w:rsid w:val="2BFD74F8"/>
    <w:rsid w:val="2C803C2F"/>
    <w:rsid w:val="32694431"/>
    <w:rsid w:val="39915B00"/>
    <w:rsid w:val="4CEB6F02"/>
    <w:rsid w:val="5593078A"/>
    <w:rsid w:val="65FD4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2060</Words>
  <Characters>2092</Characters>
  <Lines>15</Lines>
  <Paragraphs>4</Paragraphs>
  <TotalTime>44</TotalTime>
  <ScaleCrop>false</ScaleCrop>
  <LinksUpToDate>false</LinksUpToDate>
  <CharactersWithSpaces>2093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2024-06-18T08:10:00Z</dcterms:created>
  <dc:creator>彭滨</dc:creator>
  <cp:lastModifiedBy>彦Chrale</cp:lastModifiedBy>
  <cp:lastPrinted>2024-07-02T02:17:00Z</cp:lastPrinted>
  <dcterms:modified xsi:type="dcterms:W3CDTF">2024-07-04T08:06:02Z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B7E5D35CBD734457AB5BED48CF6D89A1_13</vt:lpwstr>
  </property>
</Properties>
</file>