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7F3" w:rsidRDefault="00EC07F3" w:rsidP="009F61EF">
      <w:pPr>
        <w:snapToGrid w:val="0"/>
        <w:spacing w:line="570" w:lineRule="exact"/>
        <w:jc w:val="center"/>
        <w:rPr>
          <w:rFonts w:eastAsia="方正小标宋简体"/>
          <w:sz w:val="44"/>
          <w:szCs w:val="44"/>
        </w:rPr>
      </w:pPr>
    </w:p>
    <w:p w:rsidR="009F61EF" w:rsidRPr="00C174AF" w:rsidRDefault="009F61EF" w:rsidP="009F61EF">
      <w:pPr>
        <w:snapToGrid w:val="0"/>
        <w:spacing w:line="570" w:lineRule="exact"/>
        <w:jc w:val="center"/>
        <w:rPr>
          <w:rFonts w:eastAsia="方正小标宋简体"/>
          <w:sz w:val="36"/>
          <w:szCs w:val="36"/>
        </w:rPr>
      </w:pPr>
      <w:r w:rsidRPr="00C174AF">
        <w:rPr>
          <w:rFonts w:eastAsia="方正小标宋简体" w:hint="eastAsia"/>
          <w:sz w:val="36"/>
          <w:szCs w:val="36"/>
        </w:rPr>
        <w:t>沅江市</w:t>
      </w:r>
      <w:r w:rsidR="00C174AF" w:rsidRPr="00C174AF">
        <w:rPr>
          <w:rFonts w:eastAsia="方正小标宋简体" w:hint="eastAsia"/>
          <w:sz w:val="36"/>
          <w:szCs w:val="36"/>
        </w:rPr>
        <w:t>教育局</w:t>
      </w:r>
      <w:r w:rsidR="002D711A">
        <w:rPr>
          <w:rFonts w:eastAsia="方正小标宋简体" w:hint="eastAsia"/>
          <w:sz w:val="36"/>
          <w:szCs w:val="36"/>
        </w:rPr>
        <w:t>2021</w:t>
      </w:r>
      <w:r w:rsidR="00680936" w:rsidRPr="00C174AF">
        <w:rPr>
          <w:rFonts w:eastAsia="方正小标宋简体" w:hint="eastAsia"/>
          <w:sz w:val="36"/>
          <w:szCs w:val="36"/>
        </w:rPr>
        <w:t>年</w:t>
      </w:r>
      <w:r w:rsidR="00680936" w:rsidRPr="00C174AF">
        <w:rPr>
          <w:rFonts w:eastAsia="方正小标宋简体"/>
          <w:sz w:val="36"/>
          <w:szCs w:val="36"/>
        </w:rPr>
        <w:t>度</w:t>
      </w:r>
      <w:r w:rsidRPr="00C174AF">
        <w:rPr>
          <w:rFonts w:eastAsia="方正小标宋简体"/>
          <w:sz w:val="36"/>
          <w:szCs w:val="36"/>
        </w:rPr>
        <w:t>转移支付绩效自评报告</w:t>
      </w:r>
    </w:p>
    <w:p w:rsidR="00EC07F3" w:rsidRPr="00EC07F3" w:rsidRDefault="00EC07F3" w:rsidP="009F61EF">
      <w:pPr>
        <w:snapToGrid w:val="0"/>
        <w:spacing w:line="570" w:lineRule="exact"/>
        <w:jc w:val="center"/>
        <w:rPr>
          <w:rFonts w:ascii="仿宋_GB2312" w:eastAsia="仿宋_GB2312" w:hAnsiTheme="minorHAnsi" w:cstheme="minorBidi"/>
          <w:sz w:val="32"/>
          <w:szCs w:val="32"/>
        </w:rPr>
      </w:pPr>
      <w:r>
        <w:rPr>
          <w:rFonts w:ascii="仿宋_GB2312" w:eastAsia="仿宋_GB2312" w:hAnsiTheme="minorHAnsi" w:cstheme="minorBidi" w:hint="eastAsia"/>
          <w:sz w:val="32"/>
          <w:szCs w:val="32"/>
        </w:rPr>
        <w:t>（</w:t>
      </w:r>
      <w:r w:rsidRPr="00EC07F3">
        <w:rPr>
          <w:rFonts w:ascii="仿宋_GB2312" w:eastAsia="仿宋_GB2312" w:hAnsiTheme="minorHAnsi" w:cstheme="minorBidi" w:hint="eastAsia"/>
          <w:sz w:val="32"/>
          <w:szCs w:val="32"/>
        </w:rPr>
        <w:t>国家级培训补助资金</w:t>
      </w:r>
      <w:r>
        <w:rPr>
          <w:rFonts w:ascii="仿宋_GB2312" w:eastAsia="仿宋_GB2312" w:hAnsiTheme="minorHAnsi" w:cstheme="minorBidi" w:hint="eastAsia"/>
          <w:sz w:val="32"/>
          <w:szCs w:val="32"/>
        </w:rPr>
        <w:t>）</w:t>
      </w:r>
    </w:p>
    <w:p w:rsidR="00EC07F3" w:rsidRPr="00EC07F3" w:rsidRDefault="00EC07F3" w:rsidP="009F61EF">
      <w:pPr>
        <w:snapToGrid w:val="0"/>
        <w:spacing w:line="570" w:lineRule="exact"/>
        <w:jc w:val="center"/>
        <w:rPr>
          <w:rFonts w:eastAsia="方正小标宋简体"/>
          <w:sz w:val="44"/>
          <w:szCs w:val="44"/>
        </w:rPr>
      </w:pPr>
    </w:p>
    <w:p w:rsidR="009F61EF" w:rsidRPr="00894625" w:rsidRDefault="009F61EF" w:rsidP="000D6294">
      <w:pPr>
        <w:spacing w:line="560" w:lineRule="exact"/>
        <w:ind w:firstLineChars="200" w:firstLine="640"/>
        <w:rPr>
          <w:rFonts w:eastAsia="黑体"/>
          <w:sz w:val="32"/>
          <w:szCs w:val="32"/>
        </w:rPr>
      </w:pPr>
      <w:r w:rsidRPr="00894625">
        <w:rPr>
          <w:rFonts w:eastAsia="黑体"/>
          <w:sz w:val="32"/>
          <w:szCs w:val="32"/>
        </w:rPr>
        <w:t>一、绩效目标分解下达情况</w:t>
      </w:r>
    </w:p>
    <w:p w:rsidR="009F61EF" w:rsidRDefault="009F61EF" w:rsidP="000D6294">
      <w:pPr>
        <w:spacing w:line="560" w:lineRule="exact"/>
        <w:rPr>
          <w:rFonts w:eastAsia="仿宋_GB2312"/>
          <w:sz w:val="32"/>
          <w:szCs w:val="32"/>
        </w:rPr>
      </w:pPr>
      <w:r w:rsidRPr="00894625">
        <w:rPr>
          <w:rFonts w:eastAsia="仿宋_GB2312" w:hint="eastAsia"/>
          <w:sz w:val="32"/>
          <w:szCs w:val="32"/>
        </w:rPr>
        <w:t xml:space="preserve">　</w:t>
      </w:r>
      <w:r>
        <w:rPr>
          <w:rFonts w:eastAsia="仿宋_GB2312" w:hint="eastAsia"/>
          <w:sz w:val="32"/>
          <w:szCs w:val="32"/>
        </w:rPr>
        <w:t xml:space="preserve"> </w:t>
      </w:r>
      <w:r w:rsidRPr="00894625">
        <w:rPr>
          <w:rFonts w:eastAsia="仿宋_GB2312"/>
          <w:sz w:val="32"/>
          <w:szCs w:val="32"/>
        </w:rPr>
        <w:t>（一</w:t>
      </w:r>
      <w:r w:rsidRPr="00894625">
        <w:rPr>
          <w:rFonts w:eastAsia="仿宋_GB2312"/>
          <w:sz w:val="32"/>
          <w:szCs w:val="32"/>
        </w:rPr>
        <w:t>)</w:t>
      </w:r>
      <w:r w:rsidRPr="00894625">
        <w:rPr>
          <w:rFonts w:eastAsia="仿宋_GB2312"/>
          <w:sz w:val="32"/>
          <w:szCs w:val="32"/>
        </w:rPr>
        <w:t>下达</w:t>
      </w:r>
      <w:r>
        <w:rPr>
          <w:rFonts w:eastAsia="仿宋_GB2312" w:hint="eastAsia"/>
          <w:sz w:val="32"/>
          <w:szCs w:val="32"/>
        </w:rPr>
        <w:t>沅江市</w:t>
      </w:r>
      <w:r w:rsidRPr="00894625">
        <w:rPr>
          <w:rFonts w:eastAsia="仿宋_GB2312"/>
          <w:sz w:val="32"/>
          <w:szCs w:val="32"/>
        </w:rPr>
        <w:t>转移支付预算和绩效目标情况</w:t>
      </w:r>
    </w:p>
    <w:p w:rsidR="009F61EF" w:rsidRPr="00864C43" w:rsidRDefault="004E1A83" w:rsidP="000D6294">
      <w:pPr>
        <w:pStyle w:val="a3"/>
        <w:spacing w:line="560" w:lineRule="exact"/>
        <w:ind w:firstLineChars="221" w:firstLine="707"/>
        <w:jc w:val="left"/>
        <w:rPr>
          <w:rFonts w:ascii="仿宋_GB2312" w:eastAsia="仿宋_GB2312"/>
          <w:sz w:val="32"/>
          <w:szCs w:val="32"/>
        </w:rPr>
      </w:pPr>
      <w:r>
        <w:rPr>
          <w:rFonts w:ascii="仿宋_GB2312" w:eastAsia="仿宋_GB2312" w:hint="eastAsia"/>
          <w:sz w:val="32"/>
          <w:szCs w:val="32"/>
        </w:rPr>
        <w:t>湘财预[2021]001号文件下达我市中小学幼儿园教师国家级培训计划资金92.8万元。</w:t>
      </w:r>
      <w:r w:rsidR="009F61EF" w:rsidRPr="00864C43">
        <w:rPr>
          <w:rFonts w:ascii="仿宋_GB2312" w:eastAsia="仿宋_GB2312" w:hint="eastAsia"/>
          <w:sz w:val="32"/>
          <w:szCs w:val="32"/>
        </w:rPr>
        <w:t>根据省市有关国培项目县的安排</w:t>
      </w:r>
      <w:r w:rsidR="00CE0688" w:rsidRPr="00864C43">
        <w:rPr>
          <w:rFonts w:ascii="仿宋_GB2312" w:eastAsia="仿宋_GB2312" w:hint="eastAsia"/>
          <w:sz w:val="32"/>
          <w:szCs w:val="32"/>
        </w:rPr>
        <w:t>和</w:t>
      </w:r>
      <w:r w:rsidR="009F61EF" w:rsidRPr="00864C43">
        <w:rPr>
          <w:rFonts w:ascii="仿宋_GB2312" w:eastAsia="仿宋_GB2312" w:hint="eastAsia"/>
          <w:sz w:val="32"/>
          <w:szCs w:val="32"/>
        </w:rPr>
        <w:t>沅江教师培训实际，</w:t>
      </w:r>
      <w:r w:rsidR="002D711A" w:rsidRPr="00864C43">
        <w:rPr>
          <w:rFonts w:ascii="仿宋_GB2312" w:eastAsia="仿宋_GB2312" w:hint="eastAsia"/>
          <w:sz w:val="32"/>
          <w:szCs w:val="32"/>
        </w:rPr>
        <w:t>2021</w:t>
      </w:r>
      <w:r w:rsidR="009F61EF" w:rsidRPr="00864C43">
        <w:rPr>
          <w:rFonts w:ascii="仿宋_GB2312" w:eastAsia="仿宋_GB2312" w:hint="eastAsia"/>
          <w:sz w:val="32"/>
          <w:szCs w:val="32"/>
        </w:rPr>
        <w:t>年我市国培项目县项目主要开展乡村义务教育阶段</w:t>
      </w:r>
      <w:r w:rsidR="002D711A" w:rsidRPr="00864C43">
        <w:rPr>
          <w:rFonts w:ascii="仿宋_GB2312" w:eastAsia="仿宋_GB2312" w:hint="eastAsia"/>
          <w:sz w:val="32"/>
          <w:szCs w:val="32"/>
        </w:rPr>
        <w:t>整校推进工作坊研修</w:t>
      </w:r>
      <w:r w:rsidR="009B2DE3" w:rsidRPr="00864C43">
        <w:rPr>
          <w:rFonts w:ascii="仿宋_GB2312" w:eastAsia="仿宋_GB2312" w:hint="eastAsia"/>
          <w:sz w:val="32"/>
          <w:szCs w:val="32"/>
        </w:rPr>
        <w:t>。省国培办批准实施并通过国培专项资金立项，预算资金共计</w:t>
      </w:r>
      <w:r w:rsidR="002D711A" w:rsidRPr="00864C43">
        <w:rPr>
          <w:rFonts w:ascii="仿宋_GB2312" w:eastAsia="仿宋_GB2312" w:hint="eastAsia"/>
          <w:sz w:val="32"/>
          <w:szCs w:val="32"/>
        </w:rPr>
        <w:t>92.8</w:t>
      </w:r>
      <w:r w:rsidR="009B2DE3" w:rsidRPr="00864C43">
        <w:rPr>
          <w:rFonts w:ascii="仿宋_GB2312" w:eastAsia="仿宋_GB2312" w:hint="eastAsia"/>
          <w:sz w:val="32"/>
          <w:szCs w:val="32"/>
        </w:rPr>
        <w:t>万元。</w:t>
      </w:r>
    </w:p>
    <w:p w:rsidR="009F61EF" w:rsidRPr="00864C43" w:rsidRDefault="009F61EF" w:rsidP="000D6294">
      <w:pPr>
        <w:spacing w:line="560" w:lineRule="exact"/>
        <w:ind w:firstLineChars="221" w:firstLine="707"/>
        <w:rPr>
          <w:rFonts w:ascii="仿宋_GB2312" w:eastAsia="仿宋_GB2312" w:hAnsiTheme="minorEastAsia"/>
          <w:sz w:val="32"/>
          <w:szCs w:val="32"/>
        </w:rPr>
      </w:pPr>
      <w:r w:rsidRPr="00864C43">
        <w:rPr>
          <w:rFonts w:ascii="仿宋_GB2312" w:eastAsia="仿宋_GB2312" w:hint="eastAsia"/>
          <w:sz w:val="32"/>
          <w:szCs w:val="32"/>
        </w:rPr>
        <w:t>我市</w:t>
      </w:r>
      <w:r w:rsidR="002D711A" w:rsidRPr="00864C43">
        <w:rPr>
          <w:rFonts w:ascii="仿宋_GB2312" w:eastAsia="仿宋_GB2312" w:hint="eastAsia"/>
          <w:sz w:val="32"/>
          <w:szCs w:val="32"/>
        </w:rPr>
        <w:t>2021</w:t>
      </w:r>
      <w:r w:rsidRPr="00864C43">
        <w:rPr>
          <w:rFonts w:ascii="仿宋_GB2312" w:eastAsia="仿宋_GB2312" w:hint="eastAsia"/>
          <w:sz w:val="32"/>
          <w:szCs w:val="32"/>
        </w:rPr>
        <w:t>年国培项目</w:t>
      </w:r>
      <w:r w:rsidR="000029B2">
        <w:rPr>
          <w:rFonts w:ascii="仿宋_GB2312" w:eastAsia="仿宋_GB2312" w:hint="eastAsia"/>
          <w:sz w:val="32"/>
          <w:szCs w:val="32"/>
        </w:rPr>
        <w:t>为</w:t>
      </w:r>
      <w:r w:rsidR="002D711A" w:rsidRPr="00864C43">
        <w:rPr>
          <w:rFonts w:ascii="仿宋_GB2312" w:eastAsia="仿宋_GB2312" w:hint="eastAsia"/>
          <w:sz w:val="32"/>
          <w:szCs w:val="32"/>
        </w:rPr>
        <w:t>整校推进工作坊研修</w:t>
      </w:r>
      <w:r w:rsidR="000029B2">
        <w:rPr>
          <w:rFonts w:ascii="仿宋_GB2312" w:eastAsia="仿宋_GB2312" w:hint="eastAsia"/>
          <w:sz w:val="32"/>
          <w:szCs w:val="32"/>
        </w:rPr>
        <w:t>。</w:t>
      </w:r>
      <w:r w:rsidR="002D711A" w:rsidRPr="00864C43">
        <w:rPr>
          <w:rFonts w:ascii="仿宋_GB2312" w:eastAsia="仿宋_GB2312" w:hAnsiTheme="minorEastAsia" w:hint="eastAsia"/>
          <w:sz w:val="32"/>
          <w:szCs w:val="32"/>
        </w:rPr>
        <w:t>整校推进工作坊研修共11个工作坊，初中层面包括语文、数学、</w:t>
      </w:r>
      <w:r w:rsidR="002D711A" w:rsidRPr="00864C43">
        <w:rPr>
          <w:rFonts w:ascii="仿宋_GB2312" w:eastAsia="仿宋_GB2312" w:hAnsi="宋体" w:cs="宋体" w:hint="eastAsia"/>
          <w:sz w:val="32"/>
          <w:szCs w:val="32"/>
        </w:rPr>
        <w:t>英语各1个共3个</w:t>
      </w:r>
      <w:r w:rsidR="00346441">
        <w:rPr>
          <w:rFonts w:ascii="仿宋_GB2312" w:eastAsia="仿宋_GB2312" w:hAnsi="宋体" w:cs="宋体" w:hint="eastAsia"/>
          <w:sz w:val="32"/>
          <w:szCs w:val="32"/>
        </w:rPr>
        <w:t>工作坊</w:t>
      </w:r>
      <w:r w:rsidR="002D711A" w:rsidRPr="00864C43">
        <w:rPr>
          <w:rFonts w:ascii="仿宋_GB2312" w:eastAsia="仿宋_GB2312" w:hAnsi="宋体" w:cs="宋体" w:hint="eastAsia"/>
          <w:sz w:val="32"/>
          <w:szCs w:val="32"/>
        </w:rPr>
        <w:t>，小学层面包括语文2个、数学2个以及班主任、心理健康、道德与法制、英语各1个共8个工作坊</w:t>
      </w:r>
      <w:r w:rsidRPr="00864C43">
        <w:rPr>
          <w:rFonts w:ascii="仿宋_GB2312" w:eastAsia="仿宋_GB2312" w:hAnsiTheme="minorEastAsia" w:hint="eastAsia"/>
          <w:sz w:val="32"/>
          <w:szCs w:val="32"/>
        </w:rPr>
        <w:t>。</w:t>
      </w:r>
    </w:p>
    <w:p w:rsidR="009B2DE3" w:rsidRPr="00864C43" w:rsidRDefault="009B2DE3" w:rsidP="000D6294">
      <w:pPr>
        <w:pStyle w:val="a3"/>
        <w:spacing w:line="560" w:lineRule="exact"/>
        <w:ind w:firstLineChars="221" w:firstLine="707"/>
        <w:jc w:val="left"/>
        <w:rPr>
          <w:rFonts w:ascii="仿宋_GB2312" w:eastAsia="仿宋_GB2312"/>
          <w:sz w:val="32"/>
          <w:szCs w:val="32"/>
        </w:rPr>
      </w:pPr>
      <w:r w:rsidRPr="00864C43">
        <w:rPr>
          <w:rFonts w:ascii="仿宋_GB2312" w:eastAsia="仿宋_GB2312" w:hint="eastAsia"/>
          <w:sz w:val="32"/>
          <w:szCs w:val="32"/>
        </w:rPr>
        <w:t>我市国培项目的实施，卓有成效地提高</w:t>
      </w:r>
      <w:r w:rsidR="00CE0688" w:rsidRPr="00864C43">
        <w:rPr>
          <w:rFonts w:ascii="仿宋_GB2312" w:eastAsia="仿宋_GB2312" w:hint="eastAsia"/>
          <w:sz w:val="32"/>
          <w:szCs w:val="32"/>
        </w:rPr>
        <w:t>了</w:t>
      </w:r>
      <w:r w:rsidRPr="00864C43">
        <w:rPr>
          <w:rFonts w:ascii="仿宋_GB2312" w:eastAsia="仿宋_GB2312" w:hint="eastAsia"/>
          <w:sz w:val="32"/>
          <w:szCs w:val="32"/>
        </w:rPr>
        <w:t>参训教师的水平</w:t>
      </w:r>
      <w:r w:rsidR="00EA1BCB" w:rsidRPr="00864C43">
        <w:rPr>
          <w:rFonts w:ascii="仿宋_GB2312" w:eastAsia="仿宋_GB2312" w:hint="eastAsia"/>
          <w:sz w:val="32"/>
          <w:szCs w:val="32"/>
        </w:rPr>
        <w:t>、</w:t>
      </w:r>
      <w:r w:rsidRPr="00864C43">
        <w:rPr>
          <w:rFonts w:ascii="仿宋_GB2312" w:eastAsia="仿宋_GB2312" w:hint="eastAsia"/>
          <w:sz w:val="32"/>
          <w:szCs w:val="32"/>
        </w:rPr>
        <w:t>教育教学技能</w:t>
      </w:r>
      <w:r w:rsidR="00EA1BCB" w:rsidRPr="00864C43">
        <w:rPr>
          <w:rFonts w:ascii="仿宋_GB2312" w:eastAsia="仿宋_GB2312" w:hint="eastAsia"/>
          <w:sz w:val="32"/>
          <w:szCs w:val="32"/>
        </w:rPr>
        <w:t>和管理水平</w:t>
      </w:r>
      <w:r w:rsidRPr="00864C43">
        <w:rPr>
          <w:rFonts w:ascii="仿宋_GB2312" w:eastAsia="仿宋_GB2312" w:hint="eastAsia"/>
          <w:sz w:val="32"/>
          <w:szCs w:val="32"/>
        </w:rPr>
        <w:t>，提升</w:t>
      </w:r>
      <w:r w:rsidR="00CE0688" w:rsidRPr="00864C43">
        <w:rPr>
          <w:rFonts w:ascii="仿宋_GB2312" w:eastAsia="仿宋_GB2312" w:hint="eastAsia"/>
          <w:sz w:val="32"/>
          <w:szCs w:val="32"/>
        </w:rPr>
        <w:t>了</w:t>
      </w:r>
      <w:r w:rsidRPr="00864C43">
        <w:rPr>
          <w:rFonts w:ascii="仿宋_GB2312" w:eastAsia="仿宋_GB2312" w:hint="eastAsia"/>
          <w:sz w:val="32"/>
          <w:szCs w:val="32"/>
        </w:rPr>
        <w:t>乡村教师整体素质，在</w:t>
      </w:r>
      <w:r w:rsidR="00CE0688" w:rsidRPr="00864C43">
        <w:rPr>
          <w:rFonts w:ascii="仿宋_GB2312" w:eastAsia="仿宋_GB2312" w:hint="eastAsia"/>
          <w:sz w:val="32"/>
          <w:szCs w:val="32"/>
        </w:rPr>
        <w:t>很大</w:t>
      </w:r>
      <w:r w:rsidRPr="00864C43">
        <w:rPr>
          <w:rFonts w:ascii="仿宋_GB2312" w:eastAsia="仿宋_GB2312" w:hint="eastAsia"/>
          <w:sz w:val="32"/>
          <w:szCs w:val="32"/>
        </w:rPr>
        <w:t>程度上促进了城乡教育均衡发展，将先进教学资源辐射到了全市乡村学校。</w:t>
      </w:r>
    </w:p>
    <w:p w:rsidR="009F61EF" w:rsidRDefault="009F61EF" w:rsidP="000D6294">
      <w:pPr>
        <w:spacing w:line="560" w:lineRule="exact"/>
        <w:ind w:firstLineChars="50" w:firstLine="160"/>
        <w:rPr>
          <w:rFonts w:eastAsia="仿宋_GB2312"/>
          <w:sz w:val="32"/>
          <w:szCs w:val="32"/>
        </w:rPr>
      </w:pPr>
      <w:r w:rsidRPr="00894625">
        <w:rPr>
          <w:rFonts w:eastAsia="仿宋_GB2312" w:hint="eastAsia"/>
          <w:sz w:val="32"/>
          <w:szCs w:val="32"/>
        </w:rPr>
        <w:t xml:space="preserve">　</w:t>
      </w:r>
      <w:r w:rsidRPr="00894625">
        <w:rPr>
          <w:rFonts w:eastAsia="仿宋_GB2312"/>
          <w:sz w:val="32"/>
          <w:szCs w:val="32"/>
        </w:rPr>
        <w:t>（二</w:t>
      </w:r>
      <w:r w:rsidRPr="00894625">
        <w:rPr>
          <w:rFonts w:eastAsia="仿宋_GB2312"/>
          <w:sz w:val="32"/>
          <w:szCs w:val="32"/>
        </w:rPr>
        <w:t>)</w:t>
      </w:r>
      <w:r w:rsidRPr="00894625">
        <w:rPr>
          <w:rFonts w:eastAsia="仿宋_GB2312"/>
          <w:sz w:val="32"/>
          <w:szCs w:val="32"/>
        </w:rPr>
        <w:t>分解下达预算和绩效目标情况</w:t>
      </w:r>
    </w:p>
    <w:p w:rsidR="009B2DE3" w:rsidRPr="009B2DE3" w:rsidRDefault="009B2DE3" w:rsidP="000D6294">
      <w:pPr>
        <w:spacing w:line="560" w:lineRule="exact"/>
        <w:ind w:firstLineChars="221" w:firstLine="707"/>
        <w:rPr>
          <w:rFonts w:eastAsia="仿宋_GB2312"/>
          <w:sz w:val="32"/>
          <w:szCs w:val="32"/>
        </w:rPr>
      </w:pPr>
      <w:r>
        <w:rPr>
          <w:rFonts w:ascii="仿宋_GB2312" w:eastAsia="仿宋_GB2312" w:hint="eastAsia"/>
          <w:sz w:val="32"/>
          <w:szCs w:val="32"/>
        </w:rPr>
        <w:t>我市共</w:t>
      </w:r>
      <w:r w:rsidRPr="00285F89">
        <w:rPr>
          <w:rFonts w:ascii="仿宋_GB2312" w:eastAsia="仿宋_GB2312" w:hint="eastAsia"/>
          <w:sz w:val="32"/>
          <w:szCs w:val="32"/>
        </w:rPr>
        <w:t>项目资金</w:t>
      </w:r>
      <w:r w:rsidR="002D711A">
        <w:rPr>
          <w:rFonts w:ascii="仿宋_GB2312" w:eastAsia="仿宋_GB2312" w:hint="eastAsia"/>
          <w:sz w:val="32"/>
          <w:szCs w:val="32"/>
        </w:rPr>
        <w:t>92.8</w:t>
      </w:r>
      <w:r w:rsidR="004E1A83">
        <w:rPr>
          <w:rFonts w:ascii="仿宋_GB2312" w:eastAsia="仿宋_GB2312" w:hint="eastAsia"/>
          <w:sz w:val="32"/>
          <w:szCs w:val="32"/>
        </w:rPr>
        <w:t>万元</w:t>
      </w:r>
      <w:r w:rsidRPr="00285F89">
        <w:rPr>
          <w:rFonts w:ascii="仿宋_GB2312" w:eastAsia="仿宋_GB2312" w:hint="eastAsia"/>
          <w:sz w:val="32"/>
          <w:szCs w:val="32"/>
        </w:rPr>
        <w:t>，按省政府采购有关规定通过国库集中支付方式支付到承办单位，用于培训、学员食宿、培训资料、培训差旅等费用。</w:t>
      </w:r>
    </w:p>
    <w:p w:rsidR="009F61EF" w:rsidRPr="00894625" w:rsidRDefault="009F61EF" w:rsidP="000D6294">
      <w:pPr>
        <w:spacing w:line="560" w:lineRule="exact"/>
        <w:ind w:firstLineChars="200" w:firstLine="640"/>
        <w:rPr>
          <w:rFonts w:eastAsia="黑体"/>
          <w:sz w:val="32"/>
          <w:szCs w:val="32"/>
        </w:rPr>
      </w:pPr>
      <w:r w:rsidRPr="00894625">
        <w:rPr>
          <w:rFonts w:eastAsia="黑体"/>
          <w:sz w:val="32"/>
          <w:szCs w:val="32"/>
        </w:rPr>
        <w:lastRenderedPageBreak/>
        <w:t>二、绩效目标完成情况分析</w:t>
      </w:r>
    </w:p>
    <w:p w:rsidR="009F61EF" w:rsidRPr="00894625" w:rsidRDefault="009F61EF" w:rsidP="000D6294">
      <w:pPr>
        <w:spacing w:line="560" w:lineRule="exact"/>
        <w:rPr>
          <w:rFonts w:eastAsia="仿宋_GB2312"/>
          <w:sz w:val="32"/>
          <w:szCs w:val="32"/>
        </w:rPr>
      </w:pPr>
      <w:r w:rsidRPr="00894625">
        <w:rPr>
          <w:rFonts w:eastAsia="仿宋_GB2312" w:hint="eastAsia"/>
          <w:sz w:val="32"/>
          <w:szCs w:val="32"/>
        </w:rPr>
        <w:t xml:space="preserve">　　</w:t>
      </w:r>
      <w:r w:rsidRPr="00894625">
        <w:rPr>
          <w:rFonts w:eastAsia="仿宋_GB2312"/>
          <w:sz w:val="32"/>
          <w:szCs w:val="32"/>
        </w:rPr>
        <w:t>（一）资金投入情况分析</w:t>
      </w:r>
    </w:p>
    <w:p w:rsidR="009F61EF" w:rsidRDefault="009F61EF" w:rsidP="000D6294">
      <w:pPr>
        <w:spacing w:line="560" w:lineRule="exact"/>
        <w:ind w:firstLineChars="200" w:firstLine="640"/>
        <w:rPr>
          <w:rFonts w:eastAsia="仿宋_GB2312"/>
          <w:sz w:val="32"/>
          <w:szCs w:val="32"/>
        </w:rPr>
      </w:pPr>
      <w:r w:rsidRPr="00894625">
        <w:rPr>
          <w:rFonts w:eastAsia="仿宋_GB2312"/>
          <w:sz w:val="32"/>
          <w:szCs w:val="32"/>
        </w:rPr>
        <w:t>1.</w:t>
      </w:r>
      <w:r w:rsidRPr="00894625">
        <w:rPr>
          <w:rFonts w:eastAsia="仿宋_GB2312"/>
          <w:sz w:val="32"/>
          <w:szCs w:val="32"/>
        </w:rPr>
        <w:t>项目资金到位情况分析</w:t>
      </w:r>
    </w:p>
    <w:tbl>
      <w:tblPr>
        <w:tblStyle w:val="a4"/>
        <w:tblW w:w="9466" w:type="dxa"/>
        <w:jc w:val="center"/>
        <w:tblInd w:w="172" w:type="dxa"/>
        <w:tblLook w:val="04A0"/>
      </w:tblPr>
      <w:tblGrid>
        <w:gridCol w:w="3841"/>
        <w:gridCol w:w="1134"/>
        <w:gridCol w:w="1424"/>
        <w:gridCol w:w="3067"/>
      </w:tblGrid>
      <w:tr w:rsidR="00230F1A" w:rsidRPr="00285F89" w:rsidTr="00864C43">
        <w:trPr>
          <w:jc w:val="center"/>
        </w:trPr>
        <w:tc>
          <w:tcPr>
            <w:tcW w:w="3841" w:type="dxa"/>
            <w:vAlign w:val="center"/>
          </w:tcPr>
          <w:p w:rsidR="00230F1A" w:rsidRPr="00864C43" w:rsidRDefault="00230F1A" w:rsidP="00E049FE">
            <w:pPr>
              <w:pStyle w:val="a3"/>
              <w:ind w:firstLineChars="0" w:firstLine="0"/>
              <w:jc w:val="center"/>
              <w:rPr>
                <w:rFonts w:ascii="仿宋_GB2312" w:eastAsia="仿宋_GB2312"/>
                <w:sz w:val="24"/>
                <w:szCs w:val="24"/>
              </w:rPr>
            </w:pPr>
            <w:r w:rsidRPr="00864C43">
              <w:rPr>
                <w:rFonts w:ascii="仿宋_GB2312" w:eastAsia="仿宋_GB2312" w:hint="eastAsia"/>
                <w:sz w:val="24"/>
                <w:szCs w:val="24"/>
              </w:rPr>
              <w:t>项目名称</w:t>
            </w:r>
          </w:p>
        </w:tc>
        <w:tc>
          <w:tcPr>
            <w:tcW w:w="1134" w:type="dxa"/>
            <w:vAlign w:val="center"/>
          </w:tcPr>
          <w:p w:rsidR="00230F1A" w:rsidRPr="00864C43" w:rsidRDefault="00230F1A" w:rsidP="00E049FE">
            <w:pPr>
              <w:pStyle w:val="a3"/>
              <w:ind w:firstLineChars="0" w:firstLine="0"/>
              <w:jc w:val="center"/>
              <w:rPr>
                <w:rFonts w:ascii="仿宋_GB2312" w:eastAsia="仿宋_GB2312"/>
                <w:sz w:val="24"/>
                <w:szCs w:val="24"/>
              </w:rPr>
            </w:pPr>
            <w:r w:rsidRPr="00864C43">
              <w:rPr>
                <w:rFonts w:ascii="仿宋_GB2312" w:eastAsia="仿宋_GB2312" w:hint="eastAsia"/>
                <w:sz w:val="24"/>
                <w:szCs w:val="24"/>
              </w:rPr>
              <w:t>培训人数</w:t>
            </w:r>
            <w:r w:rsidR="00864C43" w:rsidRPr="00864C43">
              <w:rPr>
                <w:rFonts w:ascii="仿宋_GB2312" w:eastAsia="仿宋_GB2312" w:hint="eastAsia"/>
                <w:sz w:val="24"/>
                <w:szCs w:val="24"/>
              </w:rPr>
              <w:t>（人）</w:t>
            </w:r>
          </w:p>
        </w:tc>
        <w:tc>
          <w:tcPr>
            <w:tcW w:w="1424" w:type="dxa"/>
            <w:vAlign w:val="center"/>
          </w:tcPr>
          <w:p w:rsidR="00230F1A" w:rsidRPr="00864C43" w:rsidRDefault="00230F1A" w:rsidP="00E049FE">
            <w:pPr>
              <w:pStyle w:val="a3"/>
              <w:ind w:firstLineChars="0" w:firstLine="0"/>
              <w:jc w:val="center"/>
              <w:rPr>
                <w:rFonts w:ascii="仿宋_GB2312" w:eastAsia="仿宋_GB2312"/>
                <w:sz w:val="24"/>
                <w:szCs w:val="24"/>
              </w:rPr>
            </w:pPr>
            <w:r w:rsidRPr="00864C43">
              <w:rPr>
                <w:rFonts w:ascii="仿宋_GB2312" w:eastAsia="仿宋_GB2312" w:hint="eastAsia"/>
                <w:sz w:val="24"/>
                <w:szCs w:val="24"/>
              </w:rPr>
              <w:t>拨款金额（万元）</w:t>
            </w:r>
          </w:p>
        </w:tc>
        <w:tc>
          <w:tcPr>
            <w:tcW w:w="3067" w:type="dxa"/>
            <w:vAlign w:val="center"/>
          </w:tcPr>
          <w:p w:rsidR="00230F1A" w:rsidRPr="00864C43" w:rsidRDefault="00230F1A" w:rsidP="00E049FE">
            <w:pPr>
              <w:pStyle w:val="a3"/>
              <w:ind w:firstLineChars="0" w:firstLine="0"/>
              <w:jc w:val="center"/>
              <w:rPr>
                <w:rFonts w:ascii="仿宋_GB2312" w:eastAsia="仿宋_GB2312"/>
                <w:sz w:val="24"/>
                <w:szCs w:val="24"/>
              </w:rPr>
            </w:pPr>
            <w:r w:rsidRPr="00864C43">
              <w:rPr>
                <w:rFonts w:ascii="仿宋_GB2312" w:eastAsia="仿宋_GB2312" w:hint="eastAsia"/>
                <w:sz w:val="24"/>
                <w:szCs w:val="24"/>
              </w:rPr>
              <w:t>拨付单位</w:t>
            </w:r>
          </w:p>
        </w:tc>
      </w:tr>
      <w:tr w:rsidR="002D711A" w:rsidRPr="00285F89" w:rsidTr="000029B2">
        <w:trPr>
          <w:jc w:val="center"/>
        </w:trPr>
        <w:tc>
          <w:tcPr>
            <w:tcW w:w="3841" w:type="dxa"/>
            <w:vAlign w:val="center"/>
          </w:tcPr>
          <w:p w:rsidR="002D711A" w:rsidRPr="00864C43" w:rsidRDefault="002D711A">
            <w:pPr>
              <w:rPr>
                <w:rFonts w:ascii="宋体" w:hAnsi="宋体" w:cs="宋体"/>
                <w:color w:val="000000"/>
                <w:sz w:val="18"/>
                <w:szCs w:val="18"/>
              </w:rPr>
            </w:pPr>
            <w:r w:rsidRPr="00864C43">
              <w:rPr>
                <w:rFonts w:hint="eastAsia"/>
                <w:color w:val="000000"/>
                <w:sz w:val="18"/>
                <w:szCs w:val="18"/>
              </w:rPr>
              <w:t>沅江市初中英语骨干教师整校推进工作坊研修（</w:t>
            </w:r>
            <w:r w:rsidRPr="00864C43">
              <w:rPr>
                <w:rFonts w:hint="eastAsia"/>
                <w:color w:val="000000"/>
                <w:sz w:val="18"/>
                <w:szCs w:val="18"/>
              </w:rPr>
              <w:t>C2411</w:t>
            </w:r>
            <w:r w:rsidRPr="00864C43">
              <w:rPr>
                <w:rFonts w:hint="eastAsia"/>
                <w:color w:val="000000"/>
                <w:sz w:val="18"/>
                <w:szCs w:val="18"/>
              </w:rPr>
              <w:t>）</w:t>
            </w:r>
          </w:p>
        </w:tc>
        <w:tc>
          <w:tcPr>
            <w:tcW w:w="1134" w:type="dxa"/>
            <w:vAlign w:val="center"/>
          </w:tcPr>
          <w:p w:rsidR="002D711A" w:rsidRPr="000029B2" w:rsidRDefault="002D711A" w:rsidP="000029B2">
            <w:pPr>
              <w:jc w:val="center"/>
              <w:rPr>
                <w:rFonts w:ascii="宋体" w:hAnsi="宋体" w:cs="宋体"/>
                <w:color w:val="000000"/>
                <w:sz w:val="24"/>
              </w:rPr>
            </w:pPr>
            <w:r w:rsidRPr="000029B2">
              <w:rPr>
                <w:rFonts w:hint="eastAsia"/>
                <w:color w:val="000000"/>
                <w:sz w:val="24"/>
              </w:rPr>
              <w:t>40</w:t>
            </w:r>
          </w:p>
        </w:tc>
        <w:tc>
          <w:tcPr>
            <w:tcW w:w="1424" w:type="dxa"/>
            <w:vAlign w:val="center"/>
          </w:tcPr>
          <w:p w:rsidR="002D711A" w:rsidRPr="000029B2" w:rsidRDefault="000029B2" w:rsidP="000029B2">
            <w:pPr>
              <w:jc w:val="center"/>
              <w:rPr>
                <w:rFonts w:ascii="宋体" w:hAnsi="宋体" w:cs="宋体"/>
                <w:color w:val="000000"/>
                <w:sz w:val="24"/>
              </w:rPr>
            </w:pPr>
            <w:r w:rsidRPr="000029B2">
              <w:rPr>
                <w:rFonts w:ascii="宋体" w:hAnsi="宋体" w:cs="宋体" w:hint="eastAsia"/>
                <w:color w:val="000000"/>
                <w:sz w:val="24"/>
              </w:rPr>
              <w:t>6.86</w:t>
            </w:r>
          </w:p>
        </w:tc>
        <w:tc>
          <w:tcPr>
            <w:tcW w:w="3067" w:type="dxa"/>
            <w:vAlign w:val="center"/>
          </w:tcPr>
          <w:p w:rsidR="002D711A" w:rsidRPr="000029B2" w:rsidRDefault="000029B2" w:rsidP="000029B2">
            <w:pPr>
              <w:jc w:val="center"/>
              <w:rPr>
                <w:rFonts w:ascii="宋体" w:hAnsi="宋体" w:cs="宋体"/>
                <w:color w:val="000000"/>
                <w:sz w:val="24"/>
              </w:rPr>
            </w:pPr>
            <w:r>
              <w:rPr>
                <w:rFonts w:ascii="宋体" w:hAnsi="宋体" w:cs="宋体" w:hint="eastAsia"/>
                <w:color w:val="000000"/>
                <w:sz w:val="24"/>
              </w:rPr>
              <w:t>沅江市第二中学</w:t>
            </w:r>
          </w:p>
        </w:tc>
      </w:tr>
      <w:tr w:rsidR="002D711A" w:rsidRPr="00285F89" w:rsidTr="000029B2">
        <w:trPr>
          <w:jc w:val="center"/>
        </w:trPr>
        <w:tc>
          <w:tcPr>
            <w:tcW w:w="3841" w:type="dxa"/>
            <w:vAlign w:val="center"/>
          </w:tcPr>
          <w:p w:rsidR="002D711A" w:rsidRPr="00864C43" w:rsidRDefault="002D711A">
            <w:pPr>
              <w:rPr>
                <w:rFonts w:ascii="宋体" w:hAnsi="宋体" w:cs="宋体"/>
                <w:color w:val="000000"/>
                <w:sz w:val="18"/>
                <w:szCs w:val="18"/>
              </w:rPr>
            </w:pPr>
            <w:r w:rsidRPr="00864C43">
              <w:rPr>
                <w:rFonts w:hint="eastAsia"/>
                <w:color w:val="000000"/>
                <w:sz w:val="18"/>
                <w:szCs w:val="18"/>
              </w:rPr>
              <w:t>沅江市初中数学骨干教师整校推进工作坊研修（</w:t>
            </w:r>
            <w:r w:rsidRPr="00864C43">
              <w:rPr>
                <w:rFonts w:hint="eastAsia"/>
                <w:color w:val="000000"/>
                <w:sz w:val="18"/>
                <w:szCs w:val="18"/>
              </w:rPr>
              <w:t>C2410</w:t>
            </w:r>
            <w:r w:rsidRPr="00864C43">
              <w:rPr>
                <w:rFonts w:hint="eastAsia"/>
                <w:color w:val="000000"/>
                <w:sz w:val="18"/>
                <w:szCs w:val="18"/>
              </w:rPr>
              <w:t>）</w:t>
            </w:r>
          </w:p>
        </w:tc>
        <w:tc>
          <w:tcPr>
            <w:tcW w:w="1134" w:type="dxa"/>
            <w:vAlign w:val="center"/>
          </w:tcPr>
          <w:p w:rsidR="002D711A" w:rsidRPr="000029B2" w:rsidRDefault="002D711A" w:rsidP="000029B2">
            <w:pPr>
              <w:jc w:val="center"/>
              <w:rPr>
                <w:rFonts w:ascii="宋体" w:hAnsi="宋体" w:cs="宋体"/>
                <w:color w:val="000000"/>
                <w:sz w:val="24"/>
              </w:rPr>
            </w:pPr>
            <w:r w:rsidRPr="000029B2">
              <w:rPr>
                <w:rFonts w:hint="eastAsia"/>
                <w:color w:val="000000"/>
                <w:sz w:val="24"/>
              </w:rPr>
              <w:t>60</w:t>
            </w:r>
          </w:p>
        </w:tc>
        <w:tc>
          <w:tcPr>
            <w:tcW w:w="1424" w:type="dxa"/>
            <w:vAlign w:val="center"/>
          </w:tcPr>
          <w:p w:rsidR="002D711A" w:rsidRPr="000029B2" w:rsidRDefault="000029B2" w:rsidP="000029B2">
            <w:pPr>
              <w:jc w:val="center"/>
              <w:rPr>
                <w:rFonts w:ascii="宋体" w:hAnsi="宋体" w:cs="宋体"/>
                <w:color w:val="000000"/>
                <w:sz w:val="24"/>
              </w:rPr>
            </w:pPr>
            <w:r w:rsidRPr="000029B2">
              <w:rPr>
                <w:rFonts w:ascii="宋体" w:hAnsi="宋体" w:cs="宋体" w:hint="eastAsia"/>
                <w:color w:val="000000"/>
                <w:sz w:val="24"/>
              </w:rPr>
              <w:t>8.2</w:t>
            </w:r>
          </w:p>
        </w:tc>
        <w:tc>
          <w:tcPr>
            <w:tcW w:w="3067" w:type="dxa"/>
            <w:vAlign w:val="center"/>
          </w:tcPr>
          <w:p w:rsidR="002D711A" w:rsidRPr="000029B2" w:rsidRDefault="000029B2" w:rsidP="000029B2">
            <w:pPr>
              <w:jc w:val="center"/>
              <w:rPr>
                <w:rFonts w:ascii="宋体" w:hAnsi="宋体" w:cs="宋体"/>
                <w:color w:val="000000"/>
                <w:sz w:val="24"/>
              </w:rPr>
            </w:pPr>
            <w:r>
              <w:rPr>
                <w:rFonts w:ascii="宋体" w:hAnsi="宋体" w:cs="宋体" w:hint="eastAsia"/>
                <w:color w:val="000000"/>
                <w:sz w:val="24"/>
              </w:rPr>
              <w:t>泗湖山镇中学</w:t>
            </w:r>
          </w:p>
        </w:tc>
      </w:tr>
      <w:tr w:rsidR="002D711A" w:rsidRPr="00285F89" w:rsidTr="000029B2">
        <w:trPr>
          <w:jc w:val="center"/>
        </w:trPr>
        <w:tc>
          <w:tcPr>
            <w:tcW w:w="3841" w:type="dxa"/>
            <w:vAlign w:val="center"/>
          </w:tcPr>
          <w:p w:rsidR="002D711A" w:rsidRPr="00864C43" w:rsidRDefault="002D711A">
            <w:pPr>
              <w:rPr>
                <w:rFonts w:ascii="宋体" w:hAnsi="宋体" w:cs="宋体"/>
                <w:color w:val="000000"/>
                <w:sz w:val="18"/>
                <w:szCs w:val="18"/>
              </w:rPr>
            </w:pPr>
            <w:r w:rsidRPr="00864C43">
              <w:rPr>
                <w:rFonts w:hint="eastAsia"/>
                <w:color w:val="000000"/>
                <w:sz w:val="18"/>
                <w:szCs w:val="18"/>
              </w:rPr>
              <w:t>沅江市初中语文骨干教师整校推进工作坊研修（</w:t>
            </w:r>
            <w:r w:rsidRPr="00864C43">
              <w:rPr>
                <w:rFonts w:hint="eastAsia"/>
                <w:color w:val="000000"/>
                <w:sz w:val="18"/>
                <w:szCs w:val="18"/>
              </w:rPr>
              <w:t>C2409</w:t>
            </w:r>
            <w:r w:rsidRPr="00864C43">
              <w:rPr>
                <w:rFonts w:hint="eastAsia"/>
                <w:color w:val="000000"/>
                <w:sz w:val="18"/>
                <w:szCs w:val="18"/>
              </w:rPr>
              <w:t>）</w:t>
            </w:r>
          </w:p>
        </w:tc>
        <w:tc>
          <w:tcPr>
            <w:tcW w:w="1134" w:type="dxa"/>
            <w:vAlign w:val="center"/>
          </w:tcPr>
          <w:p w:rsidR="002D711A" w:rsidRPr="000029B2" w:rsidRDefault="002D711A" w:rsidP="000029B2">
            <w:pPr>
              <w:jc w:val="center"/>
              <w:rPr>
                <w:rFonts w:ascii="宋体" w:hAnsi="宋体" w:cs="宋体"/>
                <w:color w:val="000000"/>
                <w:sz w:val="24"/>
              </w:rPr>
            </w:pPr>
            <w:r w:rsidRPr="000029B2">
              <w:rPr>
                <w:rFonts w:hint="eastAsia"/>
                <w:color w:val="000000"/>
                <w:sz w:val="24"/>
              </w:rPr>
              <w:t>60</w:t>
            </w:r>
          </w:p>
        </w:tc>
        <w:tc>
          <w:tcPr>
            <w:tcW w:w="1424" w:type="dxa"/>
            <w:vAlign w:val="center"/>
          </w:tcPr>
          <w:p w:rsidR="002D711A" w:rsidRPr="000029B2" w:rsidRDefault="000029B2" w:rsidP="000029B2">
            <w:pPr>
              <w:jc w:val="center"/>
              <w:rPr>
                <w:rFonts w:ascii="宋体" w:hAnsi="宋体" w:cs="宋体"/>
                <w:color w:val="000000"/>
                <w:sz w:val="24"/>
              </w:rPr>
            </w:pPr>
            <w:r w:rsidRPr="000029B2">
              <w:rPr>
                <w:rFonts w:ascii="宋体" w:hAnsi="宋体" w:cs="宋体" w:hint="eastAsia"/>
                <w:color w:val="000000"/>
                <w:sz w:val="24"/>
              </w:rPr>
              <w:t>8.2</w:t>
            </w:r>
          </w:p>
        </w:tc>
        <w:tc>
          <w:tcPr>
            <w:tcW w:w="3067" w:type="dxa"/>
            <w:vAlign w:val="center"/>
          </w:tcPr>
          <w:p w:rsidR="002D711A" w:rsidRPr="000029B2" w:rsidRDefault="000029B2" w:rsidP="000029B2">
            <w:pPr>
              <w:jc w:val="center"/>
              <w:rPr>
                <w:rFonts w:ascii="宋体" w:hAnsi="宋体" w:cs="宋体"/>
                <w:color w:val="000000"/>
                <w:sz w:val="24"/>
              </w:rPr>
            </w:pPr>
            <w:r>
              <w:rPr>
                <w:rFonts w:ascii="宋体" w:hAnsi="宋体" w:cs="宋体" w:hint="eastAsia"/>
                <w:color w:val="000000"/>
                <w:sz w:val="24"/>
              </w:rPr>
              <w:t>四季红镇中学</w:t>
            </w:r>
          </w:p>
        </w:tc>
      </w:tr>
      <w:tr w:rsidR="002D711A" w:rsidRPr="00285F89" w:rsidTr="000029B2">
        <w:trPr>
          <w:jc w:val="center"/>
        </w:trPr>
        <w:tc>
          <w:tcPr>
            <w:tcW w:w="3841" w:type="dxa"/>
            <w:vAlign w:val="center"/>
          </w:tcPr>
          <w:p w:rsidR="002D711A" w:rsidRPr="00864C43" w:rsidRDefault="002D711A">
            <w:pPr>
              <w:rPr>
                <w:rFonts w:ascii="宋体" w:hAnsi="宋体" w:cs="宋体"/>
                <w:color w:val="000000"/>
                <w:sz w:val="18"/>
                <w:szCs w:val="18"/>
              </w:rPr>
            </w:pPr>
            <w:r w:rsidRPr="00864C43">
              <w:rPr>
                <w:rFonts w:hint="eastAsia"/>
                <w:color w:val="000000"/>
                <w:sz w:val="18"/>
                <w:szCs w:val="18"/>
              </w:rPr>
              <w:t>沅江市小学骨干班主任教师整校推进工作坊研修（</w:t>
            </w:r>
            <w:r w:rsidRPr="00864C43">
              <w:rPr>
                <w:rFonts w:hint="eastAsia"/>
                <w:color w:val="000000"/>
                <w:sz w:val="18"/>
                <w:szCs w:val="18"/>
              </w:rPr>
              <w:t>C2408</w:t>
            </w:r>
            <w:r w:rsidRPr="00864C43">
              <w:rPr>
                <w:rFonts w:hint="eastAsia"/>
                <w:color w:val="000000"/>
                <w:sz w:val="18"/>
                <w:szCs w:val="18"/>
              </w:rPr>
              <w:t>）</w:t>
            </w:r>
          </w:p>
        </w:tc>
        <w:tc>
          <w:tcPr>
            <w:tcW w:w="1134" w:type="dxa"/>
            <w:vAlign w:val="center"/>
          </w:tcPr>
          <w:p w:rsidR="002D711A" w:rsidRPr="000029B2" w:rsidRDefault="002D711A" w:rsidP="000029B2">
            <w:pPr>
              <w:jc w:val="center"/>
              <w:rPr>
                <w:rFonts w:ascii="宋体" w:hAnsi="宋体" w:cs="宋体"/>
                <w:color w:val="000000"/>
                <w:sz w:val="24"/>
              </w:rPr>
            </w:pPr>
            <w:r w:rsidRPr="000029B2">
              <w:rPr>
                <w:rFonts w:hint="eastAsia"/>
                <w:color w:val="000000"/>
                <w:sz w:val="24"/>
              </w:rPr>
              <w:t>60</w:t>
            </w:r>
          </w:p>
        </w:tc>
        <w:tc>
          <w:tcPr>
            <w:tcW w:w="1424" w:type="dxa"/>
            <w:vAlign w:val="center"/>
          </w:tcPr>
          <w:p w:rsidR="002D711A" w:rsidRPr="000029B2" w:rsidRDefault="000029B2" w:rsidP="000029B2">
            <w:pPr>
              <w:jc w:val="center"/>
              <w:rPr>
                <w:rFonts w:ascii="宋体" w:hAnsi="宋体" w:cs="宋体"/>
                <w:color w:val="000000"/>
                <w:sz w:val="24"/>
              </w:rPr>
            </w:pPr>
            <w:r w:rsidRPr="000029B2">
              <w:rPr>
                <w:rFonts w:ascii="宋体" w:hAnsi="宋体" w:cs="宋体" w:hint="eastAsia"/>
                <w:color w:val="000000"/>
                <w:sz w:val="24"/>
              </w:rPr>
              <w:t>8.2</w:t>
            </w:r>
          </w:p>
        </w:tc>
        <w:tc>
          <w:tcPr>
            <w:tcW w:w="3067" w:type="dxa"/>
            <w:vAlign w:val="center"/>
          </w:tcPr>
          <w:p w:rsidR="002D711A" w:rsidRPr="000029B2" w:rsidRDefault="000029B2" w:rsidP="000029B2">
            <w:pPr>
              <w:jc w:val="center"/>
              <w:rPr>
                <w:rFonts w:ascii="宋体" w:hAnsi="宋体" w:cs="宋体"/>
                <w:color w:val="000000"/>
                <w:sz w:val="24"/>
              </w:rPr>
            </w:pPr>
            <w:r>
              <w:rPr>
                <w:rFonts w:ascii="宋体" w:hAnsi="宋体" w:cs="宋体" w:hint="eastAsia"/>
                <w:color w:val="000000"/>
                <w:sz w:val="24"/>
              </w:rPr>
              <w:t>阳罗洲镇中心小学</w:t>
            </w:r>
          </w:p>
        </w:tc>
      </w:tr>
      <w:tr w:rsidR="002D711A" w:rsidRPr="00285F89" w:rsidTr="000029B2">
        <w:trPr>
          <w:jc w:val="center"/>
        </w:trPr>
        <w:tc>
          <w:tcPr>
            <w:tcW w:w="3841" w:type="dxa"/>
            <w:vAlign w:val="center"/>
          </w:tcPr>
          <w:p w:rsidR="002D711A" w:rsidRPr="00864C43" w:rsidRDefault="002D711A">
            <w:pPr>
              <w:rPr>
                <w:rFonts w:ascii="宋体" w:hAnsi="宋体" w:cs="宋体"/>
                <w:color w:val="000000"/>
                <w:sz w:val="18"/>
                <w:szCs w:val="18"/>
              </w:rPr>
            </w:pPr>
            <w:r w:rsidRPr="00864C43">
              <w:rPr>
                <w:rFonts w:hint="eastAsia"/>
                <w:color w:val="000000"/>
                <w:sz w:val="18"/>
                <w:szCs w:val="18"/>
              </w:rPr>
              <w:t>沅江市小学道德与法治教育骨干教师整校推进工作坊研修（</w:t>
            </w:r>
            <w:r w:rsidRPr="00864C43">
              <w:rPr>
                <w:rFonts w:hint="eastAsia"/>
                <w:color w:val="000000"/>
                <w:sz w:val="18"/>
                <w:szCs w:val="18"/>
              </w:rPr>
              <w:t>C2407</w:t>
            </w:r>
            <w:r w:rsidRPr="00864C43">
              <w:rPr>
                <w:rFonts w:hint="eastAsia"/>
                <w:color w:val="000000"/>
                <w:sz w:val="18"/>
                <w:szCs w:val="18"/>
              </w:rPr>
              <w:t>）</w:t>
            </w:r>
          </w:p>
        </w:tc>
        <w:tc>
          <w:tcPr>
            <w:tcW w:w="1134" w:type="dxa"/>
            <w:vAlign w:val="center"/>
          </w:tcPr>
          <w:p w:rsidR="002D711A" w:rsidRPr="000029B2" w:rsidRDefault="002D711A" w:rsidP="000029B2">
            <w:pPr>
              <w:jc w:val="center"/>
              <w:rPr>
                <w:rFonts w:ascii="宋体" w:hAnsi="宋体" w:cs="宋体"/>
                <w:color w:val="000000"/>
                <w:sz w:val="24"/>
              </w:rPr>
            </w:pPr>
            <w:r w:rsidRPr="000029B2">
              <w:rPr>
                <w:rFonts w:hint="eastAsia"/>
                <w:color w:val="000000"/>
                <w:sz w:val="24"/>
              </w:rPr>
              <w:t>40</w:t>
            </w:r>
          </w:p>
        </w:tc>
        <w:tc>
          <w:tcPr>
            <w:tcW w:w="1424" w:type="dxa"/>
            <w:vAlign w:val="center"/>
          </w:tcPr>
          <w:p w:rsidR="002D711A" w:rsidRPr="000029B2" w:rsidRDefault="000029B2" w:rsidP="000029B2">
            <w:pPr>
              <w:jc w:val="center"/>
              <w:rPr>
                <w:rFonts w:ascii="宋体" w:hAnsi="宋体" w:cs="宋体"/>
                <w:color w:val="000000"/>
                <w:sz w:val="24"/>
              </w:rPr>
            </w:pPr>
            <w:r w:rsidRPr="000029B2">
              <w:rPr>
                <w:rFonts w:ascii="宋体" w:hAnsi="宋体" w:cs="宋体" w:hint="eastAsia"/>
                <w:color w:val="000000"/>
                <w:sz w:val="24"/>
              </w:rPr>
              <w:t>6.79</w:t>
            </w:r>
          </w:p>
        </w:tc>
        <w:tc>
          <w:tcPr>
            <w:tcW w:w="3067" w:type="dxa"/>
            <w:vAlign w:val="center"/>
          </w:tcPr>
          <w:p w:rsidR="002D711A" w:rsidRPr="000029B2" w:rsidRDefault="000029B2" w:rsidP="000029B2">
            <w:pPr>
              <w:jc w:val="center"/>
              <w:rPr>
                <w:rFonts w:ascii="宋体" w:hAnsi="宋体" w:cs="宋体"/>
                <w:color w:val="000000"/>
                <w:sz w:val="24"/>
              </w:rPr>
            </w:pPr>
            <w:r>
              <w:rPr>
                <w:rFonts w:ascii="宋体" w:hAnsi="宋体" w:cs="宋体" w:hint="eastAsia"/>
                <w:color w:val="000000"/>
                <w:sz w:val="24"/>
              </w:rPr>
              <w:t>新湾镇杨阁老学校</w:t>
            </w:r>
          </w:p>
        </w:tc>
      </w:tr>
      <w:tr w:rsidR="002D711A" w:rsidRPr="00285F89" w:rsidTr="000029B2">
        <w:trPr>
          <w:jc w:val="center"/>
        </w:trPr>
        <w:tc>
          <w:tcPr>
            <w:tcW w:w="3841" w:type="dxa"/>
            <w:vAlign w:val="center"/>
          </w:tcPr>
          <w:p w:rsidR="002D711A" w:rsidRPr="00864C43" w:rsidRDefault="002D711A">
            <w:pPr>
              <w:rPr>
                <w:rFonts w:ascii="宋体" w:hAnsi="宋体" w:cs="宋体"/>
                <w:color w:val="000000"/>
                <w:sz w:val="18"/>
                <w:szCs w:val="18"/>
              </w:rPr>
            </w:pPr>
            <w:r w:rsidRPr="00864C43">
              <w:rPr>
                <w:rFonts w:hint="eastAsia"/>
                <w:color w:val="000000"/>
                <w:sz w:val="18"/>
                <w:szCs w:val="18"/>
              </w:rPr>
              <w:t>沅江市小学心理健康教师整校推进工作坊研修（</w:t>
            </w:r>
            <w:r w:rsidRPr="00864C43">
              <w:rPr>
                <w:rFonts w:hint="eastAsia"/>
                <w:color w:val="000000"/>
                <w:sz w:val="18"/>
                <w:szCs w:val="18"/>
              </w:rPr>
              <w:t>C2406</w:t>
            </w:r>
            <w:r w:rsidRPr="00864C43">
              <w:rPr>
                <w:rFonts w:hint="eastAsia"/>
                <w:color w:val="000000"/>
                <w:sz w:val="18"/>
                <w:szCs w:val="18"/>
              </w:rPr>
              <w:t>）</w:t>
            </w:r>
          </w:p>
        </w:tc>
        <w:tc>
          <w:tcPr>
            <w:tcW w:w="1134" w:type="dxa"/>
            <w:vAlign w:val="center"/>
          </w:tcPr>
          <w:p w:rsidR="002D711A" w:rsidRPr="000029B2" w:rsidRDefault="002D711A" w:rsidP="000029B2">
            <w:pPr>
              <w:jc w:val="center"/>
              <w:rPr>
                <w:rFonts w:ascii="宋体" w:hAnsi="宋体" w:cs="宋体"/>
                <w:color w:val="000000"/>
                <w:sz w:val="24"/>
              </w:rPr>
            </w:pPr>
            <w:r w:rsidRPr="000029B2">
              <w:rPr>
                <w:rFonts w:hint="eastAsia"/>
                <w:color w:val="000000"/>
                <w:sz w:val="24"/>
              </w:rPr>
              <w:t>50</w:t>
            </w:r>
          </w:p>
        </w:tc>
        <w:tc>
          <w:tcPr>
            <w:tcW w:w="1424" w:type="dxa"/>
            <w:vAlign w:val="center"/>
          </w:tcPr>
          <w:p w:rsidR="002D711A" w:rsidRPr="000029B2" w:rsidRDefault="000029B2" w:rsidP="000029B2">
            <w:pPr>
              <w:jc w:val="center"/>
              <w:rPr>
                <w:rFonts w:ascii="宋体" w:hAnsi="宋体" w:cs="宋体"/>
                <w:color w:val="000000"/>
                <w:sz w:val="24"/>
              </w:rPr>
            </w:pPr>
            <w:r w:rsidRPr="000029B2">
              <w:rPr>
                <w:rFonts w:ascii="宋体" w:hAnsi="宋体" w:cs="宋体" w:hint="eastAsia"/>
                <w:color w:val="000000"/>
                <w:sz w:val="24"/>
              </w:rPr>
              <w:t>7.82</w:t>
            </w:r>
          </w:p>
        </w:tc>
        <w:tc>
          <w:tcPr>
            <w:tcW w:w="3067" w:type="dxa"/>
            <w:vAlign w:val="center"/>
          </w:tcPr>
          <w:p w:rsidR="002D711A" w:rsidRPr="000029B2" w:rsidRDefault="000029B2" w:rsidP="000029B2">
            <w:pPr>
              <w:jc w:val="center"/>
              <w:rPr>
                <w:rFonts w:ascii="宋体" w:hAnsi="宋体" w:cs="宋体"/>
                <w:color w:val="000000"/>
                <w:sz w:val="24"/>
              </w:rPr>
            </w:pPr>
            <w:r>
              <w:rPr>
                <w:rFonts w:ascii="宋体" w:hAnsi="宋体" w:cs="宋体" w:hint="eastAsia"/>
                <w:color w:val="000000"/>
                <w:sz w:val="24"/>
              </w:rPr>
              <w:t>胭脂湖街道中心小学</w:t>
            </w:r>
          </w:p>
        </w:tc>
      </w:tr>
      <w:tr w:rsidR="002D711A" w:rsidRPr="00285F89" w:rsidTr="000029B2">
        <w:trPr>
          <w:jc w:val="center"/>
        </w:trPr>
        <w:tc>
          <w:tcPr>
            <w:tcW w:w="3841" w:type="dxa"/>
            <w:vAlign w:val="center"/>
          </w:tcPr>
          <w:p w:rsidR="002D711A" w:rsidRPr="00864C43" w:rsidRDefault="002D711A">
            <w:pPr>
              <w:rPr>
                <w:rFonts w:ascii="宋体" w:hAnsi="宋体" w:cs="宋体"/>
                <w:color w:val="000000"/>
                <w:sz w:val="18"/>
                <w:szCs w:val="18"/>
              </w:rPr>
            </w:pPr>
            <w:r w:rsidRPr="00864C43">
              <w:rPr>
                <w:rFonts w:hint="eastAsia"/>
                <w:color w:val="000000"/>
                <w:sz w:val="18"/>
                <w:szCs w:val="18"/>
              </w:rPr>
              <w:t>沅江市小学英语骨干教师整校推进工作坊研修（</w:t>
            </w:r>
            <w:r w:rsidRPr="00864C43">
              <w:rPr>
                <w:rFonts w:hint="eastAsia"/>
                <w:color w:val="000000"/>
                <w:sz w:val="18"/>
                <w:szCs w:val="18"/>
              </w:rPr>
              <w:t>C2405</w:t>
            </w:r>
            <w:r w:rsidRPr="00864C43">
              <w:rPr>
                <w:rFonts w:hint="eastAsia"/>
                <w:color w:val="000000"/>
                <w:sz w:val="18"/>
                <w:szCs w:val="18"/>
              </w:rPr>
              <w:t>）</w:t>
            </w:r>
          </w:p>
        </w:tc>
        <w:tc>
          <w:tcPr>
            <w:tcW w:w="1134" w:type="dxa"/>
            <w:vAlign w:val="center"/>
          </w:tcPr>
          <w:p w:rsidR="002D711A" w:rsidRPr="000029B2" w:rsidRDefault="002D711A" w:rsidP="000029B2">
            <w:pPr>
              <w:jc w:val="center"/>
              <w:rPr>
                <w:rFonts w:ascii="宋体" w:hAnsi="宋体" w:cs="宋体"/>
                <w:color w:val="000000"/>
                <w:sz w:val="24"/>
              </w:rPr>
            </w:pPr>
            <w:r w:rsidRPr="000029B2">
              <w:rPr>
                <w:rFonts w:hint="eastAsia"/>
                <w:color w:val="000000"/>
                <w:sz w:val="24"/>
              </w:rPr>
              <w:t>40</w:t>
            </w:r>
          </w:p>
        </w:tc>
        <w:tc>
          <w:tcPr>
            <w:tcW w:w="1424" w:type="dxa"/>
            <w:vAlign w:val="center"/>
          </w:tcPr>
          <w:p w:rsidR="002D711A" w:rsidRPr="000029B2" w:rsidRDefault="000029B2" w:rsidP="000029B2">
            <w:pPr>
              <w:jc w:val="center"/>
              <w:rPr>
                <w:rFonts w:ascii="宋体" w:hAnsi="宋体" w:cs="宋体"/>
                <w:color w:val="000000"/>
                <w:sz w:val="24"/>
              </w:rPr>
            </w:pPr>
            <w:r w:rsidRPr="000029B2">
              <w:rPr>
                <w:rFonts w:ascii="宋体" w:hAnsi="宋体" w:cs="宋体" w:hint="eastAsia"/>
                <w:color w:val="000000"/>
                <w:sz w:val="24"/>
              </w:rPr>
              <w:t>6.79</w:t>
            </w:r>
          </w:p>
        </w:tc>
        <w:tc>
          <w:tcPr>
            <w:tcW w:w="3067" w:type="dxa"/>
            <w:vAlign w:val="center"/>
          </w:tcPr>
          <w:p w:rsidR="002D711A" w:rsidRPr="000029B2" w:rsidRDefault="000029B2" w:rsidP="000029B2">
            <w:pPr>
              <w:jc w:val="center"/>
              <w:rPr>
                <w:rFonts w:ascii="宋体" w:hAnsi="宋体" w:cs="宋体"/>
                <w:color w:val="000000"/>
                <w:sz w:val="24"/>
              </w:rPr>
            </w:pPr>
            <w:r>
              <w:rPr>
                <w:rFonts w:ascii="宋体" w:hAnsi="宋体" w:cs="宋体" w:hint="eastAsia"/>
                <w:color w:val="000000"/>
                <w:sz w:val="24"/>
              </w:rPr>
              <w:t>南大膳镇中心小学</w:t>
            </w:r>
          </w:p>
        </w:tc>
      </w:tr>
      <w:tr w:rsidR="002D711A" w:rsidRPr="00285F89" w:rsidTr="000029B2">
        <w:trPr>
          <w:jc w:val="center"/>
        </w:trPr>
        <w:tc>
          <w:tcPr>
            <w:tcW w:w="3841" w:type="dxa"/>
            <w:vAlign w:val="center"/>
          </w:tcPr>
          <w:p w:rsidR="002D711A" w:rsidRPr="00864C43" w:rsidRDefault="002D711A">
            <w:pPr>
              <w:rPr>
                <w:rFonts w:ascii="宋体" w:hAnsi="宋体" w:cs="宋体"/>
                <w:color w:val="000000"/>
                <w:sz w:val="18"/>
                <w:szCs w:val="18"/>
              </w:rPr>
            </w:pPr>
            <w:r w:rsidRPr="00864C43">
              <w:rPr>
                <w:rFonts w:hint="eastAsia"/>
                <w:color w:val="000000"/>
                <w:sz w:val="18"/>
                <w:szCs w:val="18"/>
              </w:rPr>
              <w:t>沅江市小学数学骨干教师整校推进工作坊研修（</w:t>
            </w:r>
            <w:r w:rsidRPr="00864C43">
              <w:rPr>
                <w:rFonts w:hint="eastAsia"/>
                <w:color w:val="000000"/>
                <w:sz w:val="18"/>
                <w:szCs w:val="18"/>
              </w:rPr>
              <w:t>2</w:t>
            </w:r>
            <w:r w:rsidRPr="00864C43">
              <w:rPr>
                <w:rFonts w:hint="eastAsia"/>
                <w:color w:val="000000"/>
                <w:sz w:val="18"/>
                <w:szCs w:val="18"/>
              </w:rPr>
              <w:t>坊）（</w:t>
            </w:r>
            <w:r w:rsidRPr="00864C43">
              <w:rPr>
                <w:rFonts w:hint="eastAsia"/>
                <w:color w:val="000000"/>
                <w:sz w:val="18"/>
                <w:szCs w:val="18"/>
              </w:rPr>
              <w:t>C2404</w:t>
            </w:r>
            <w:r w:rsidRPr="00864C43">
              <w:rPr>
                <w:rFonts w:hint="eastAsia"/>
                <w:color w:val="000000"/>
                <w:sz w:val="18"/>
                <w:szCs w:val="18"/>
              </w:rPr>
              <w:t>）</w:t>
            </w:r>
          </w:p>
        </w:tc>
        <w:tc>
          <w:tcPr>
            <w:tcW w:w="1134" w:type="dxa"/>
            <w:vAlign w:val="center"/>
          </w:tcPr>
          <w:p w:rsidR="002D711A" w:rsidRPr="000029B2" w:rsidRDefault="002D711A" w:rsidP="000029B2">
            <w:pPr>
              <w:jc w:val="center"/>
              <w:rPr>
                <w:rFonts w:ascii="宋体" w:hAnsi="宋体" w:cs="宋体"/>
                <w:color w:val="000000"/>
                <w:sz w:val="24"/>
              </w:rPr>
            </w:pPr>
            <w:r w:rsidRPr="000029B2">
              <w:rPr>
                <w:rFonts w:hint="eastAsia"/>
                <w:color w:val="000000"/>
                <w:sz w:val="24"/>
              </w:rPr>
              <w:t>60</w:t>
            </w:r>
          </w:p>
        </w:tc>
        <w:tc>
          <w:tcPr>
            <w:tcW w:w="1424" w:type="dxa"/>
            <w:vAlign w:val="center"/>
          </w:tcPr>
          <w:p w:rsidR="002D711A" w:rsidRPr="000029B2" w:rsidRDefault="000029B2" w:rsidP="000029B2">
            <w:pPr>
              <w:jc w:val="center"/>
              <w:rPr>
                <w:rFonts w:ascii="宋体" w:hAnsi="宋体" w:cs="宋体"/>
                <w:color w:val="000000"/>
                <w:sz w:val="24"/>
              </w:rPr>
            </w:pPr>
            <w:r w:rsidRPr="000029B2">
              <w:rPr>
                <w:rFonts w:ascii="宋体" w:hAnsi="宋体" w:cs="宋体" w:hint="eastAsia"/>
                <w:color w:val="000000"/>
                <w:sz w:val="24"/>
              </w:rPr>
              <w:t>8.2</w:t>
            </w:r>
          </w:p>
        </w:tc>
        <w:tc>
          <w:tcPr>
            <w:tcW w:w="3067" w:type="dxa"/>
            <w:vAlign w:val="center"/>
          </w:tcPr>
          <w:p w:rsidR="002D711A" w:rsidRPr="000029B2" w:rsidRDefault="000029B2" w:rsidP="000029B2">
            <w:pPr>
              <w:jc w:val="center"/>
              <w:rPr>
                <w:rFonts w:ascii="宋体" w:hAnsi="宋体" w:cs="宋体"/>
                <w:color w:val="000000"/>
                <w:sz w:val="24"/>
              </w:rPr>
            </w:pPr>
            <w:r>
              <w:rPr>
                <w:rFonts w:ascii="宋体" w:hAnsi="宋体" w:cs="宋体" w:hint="eastAsia"/>
                <w:color w:val="000000"/>
                <w:sz w:val="24"/>
              </w:rPr>
              <w:t>黄茅洲镇中心小学</w:t>
            </w:r>
          </w:p>
        </w:tc>
      </w:tr>
      <w:tr w:rsidR="002D711A" w:rsidRPr="00285F89" w:rsidTr="000029B2">
        <w:trPr>
          <w:jc w:val="center"/>
        </w:trPr>
        <w:tc>
          <w:tcPr>
            <w:tcW w:w="3841" w:type="dxa"/>
            <w:vAlign w:val="center"/>
          </w:tcPr>
          <w:p w:rsidR="002D711A" w:rsidRPr="00864C43" w:rsidRDefault="002D711A">
            <w:pPr>
              <w:rPr>
                <w:rFonts w:ascii="宋体" w:hAnsi="宋体" w:cs="宋体"/>
                <w:color w:val="000000"/>
                <w:sz w:val="18"/>
                <w:szCs w:val="18"/>
              </w:rPr>
            </w:pPr>
            <w:r w:rsidRPr="00864C43">
              <w:rPr>
                <w:rFonts w:hint="eastAsia"/>
                <w:color w:val="000000"/>
                <w:sz w:val="18"/>
                <w:szCs w:val="18"/>
              </w:rPr>
              <w:t>沅江市小学数学骨干教师整校推进工作坊研修（</w:t>
            </w:r>
            <w:r w:rsidRPr="00864C43">
              <w:rPr>
                <w:rFonts w:hint="eastAsia"/>
                <w:color w:val="000000"/>
                <w:sz w:val="18"/>
                <w:szCs w:val="18"/>
              </w:rPr>
              <w:t>1</w:t>
            </w:r>
            <w:r w:rsidRPr="00864C43">
              <w:rPr>
                <w:rFonts w:hint="eastAsia"/>
                <w:color w:val="000000"/>
                <w:sz w:val="18"/>
                <w:szCs w:val="18"/>
              </w:rPr>
              <w:t>坊）（</w:t>
            </w:r>
            <w:r w:rsidRPr="00864C43">
              <w:rPr>
                <w:rFonts w:hint="eastAsia"/>
                <w:color w:val="000000"/>
                <w:sz w:val="18"/>
                <w:szCs w:val="18"/>
              </w:rPr>
              <w:t>C2403</w:t>
            </w:r>
            <w:r w:rsidRPr="00864C43">
              <w:rPr>
                <w:rFonts w:hint="eastAsia"/>
                <w:color w:val="000000"/>
                <w:sz w:val="18"/>
                <w:szCs w:val="18"/>
              </w:rPr>
              <w:t>）</w:t>
            </w:r>
          </w:p>
        </w:tc>
        <w:tc>
          <w:tcPr>
            <w:tcW w:w="1134" w:type="dxa"/>
            <w:vAlign w:val="center"/>
          </w:tcPr>
          <w:p w:rsidR="002D711A" w:rsidRPr="000029B2" w:rsidRDefault="002D711A" w:rsidP="000029B2">
            <w:pPr>
              <w:jc w:val="center"/>
              <w:rPr>
                <w:rFonts w:ascii="宋体" w:hAnsi="宋体" w:cs="宋体"/>
                <w:color w:val="000000"/>
                <w:sz w:val="24"/>
              </w:rPr>
            </w:pPr>
            <w:r w:rsidRPr="000029B2">
              <w:rPr>
                <w:rFonts w:hint="eastAsia"/>
                <w:color w:val="000000"/>
                <w:sz w:val="24"/>
              </w:rPr>
              <w:t>60</w:t>
            </w:r>
          </w:p>
        </w:tc>
        <w:tc>
          <w:tcPr>
            <w:tcW w:w="1424" w:type="dxa"/>
            <w:vAlign w:val="center"/>
          </w:tcPr>
          <w:p w:rsidR="002D711A" w:rsidRPr="000029B2" w:rsidRDefault="000029B2" w:rsidP="000029B2">
            <w:pPr>
              <w:jc w:val="center"/>
              <w:rPr>
                <w:rFonts w:ascii="宋体" w:hAnsi="宋体" w:cs="宋体"/>
                <w:color w:val="000000"/>
                <w:sz w:val="24"/>
              </w:rPr>
            </w:pPr>
            <w:r w:rsidRPr="000029B2">
              <w:rPr>
                <w:rFonts w:ascii="宋体" w:hAnsi="宋体" w:cs="宋体" w:hint="eastAsia"/>
                <w:color w:val="000000"/>
                <w:sz w:val="24"/>
              </w:rPr>
              <w:t>8.2</w:t>
            </w:r>
          </w:p>
        </w:tc>
        <w:tc>
          <w:tcPr>
            <w:tcW w:w="3067" w:type="dxa"/>
            <w:vAlign w:val="center"/>
          </w:tcPr>
          <w:p w:rsidR="002D711A" w:rsidRPr="000029B2" w:rsidRDefault="000029B2" w:rsidP="000029B2">
            <w:pPr>
              <w:jc w:val="center"/>
              <w:rPr>
                <w:rFonts w:ascii="宋体" w:hAnsi="宋体" w:cs="宋体"/>
                <w:color w:val="000000"/>
                <w:sz w:val="24"/>
              </w:rPr>
            </w:pPr>
            <w:r>
              <w:rPr>
                <w:rFonts w:ascii="宋体" w:hAnsi="宋体" w:cs="宋体" w:hint="eastAsia"/>
                <w:color w:val="000000"/>
                <w:sz w:val="24"/>
              </w:rPr>
              <w:t>泗湖山镇中心小学</w:t>
            </w:r>
          </w:p>
        </w:tc>
      </w:tr>
      <w:tr w:rsidR="002D711A" w:rsidRPr="00285F89" w:rsidTr="000029B2">
        <w:trPr>
          <w:jc w:val="center"/>
        </w:trPr>
        <w:tc>
          <w:tcPr>
            <w:tcW w:w="3841" w:type="dxa"/>
            <w:vAlign w:val="center"/>
          </w:tcPr>
          <w:p w:rsidR="002D711A" w:rsidRPr="00864C43" w:rsidRDefault="002D711A">
            <w:pPr>
              <w:rPr>
                <w:rFonts w:ascii="宋体" w:hAnsi="宋体" w:cs="宋体"/>
                <w:color w:val="000000"/>
                <w:sz w:val="18"/>
                <w:szCs w:val="18"/>
              </w:rPr>
            </w:pPr>
            <w:r w:rsidRPr="00864C43">
              <w:rPr>
                <w:rFonts w:hint="eastAsia"/>
                <w:color w:val="000000"/>
                <w:sz w:val="18"/>
                <w:szCs w:val="18"/>
              </w:rPr>
              <w:t>沅江市小学语文骨干教师整校推进工作坊研修（</w:t>
            </w:r>
            <w:r w:rsidRPr="00864C43">
              <w:rPr>
                <w:rFonts w:hint="eastAsia"/>
                <w:color w:val="000000"/>
                <w:sz w:val="18"/>
                <w:szCs w:val="18"/>
              </w:rPr>
              <w:t>2</w:t>
            </w:r>
            <w:r w:rsidRPr="00864C43">
              <w:rPr>
                <w:rFonts w:hint="eastAsia"/>
                <w:color w:val="000000"/>
                <w:sz w:val="18"/>
                <w:szCs w:val="18"/>
              </w:rPr>
              <w:t>坊）（</w:t>
            </w:r>
            <w:r w:rsidRPr="00864C43">
              <w:rPr>
                <w:rFonts w:hint="eastAsia"/>
                <w:color w:val="000000"/>
                <w:sz w:val="18"/>
                <w:szCs w:val="18"/>
              </w:rPr>
              <w:t>C2402</w:t>
            </w:r>
            <w:r w:rsidRPr="00864C43">
              <w:rPr>
                <w:rFonts w:hint="eastAsia"/>
                <w:color w:val="000000"/>
                <w:sz w:val="18"/>
                <w:szCs w:val="18"/>
              </w:rPr>
              <w:t>）</w:t>
            </w:r>
          </w:p>
        </w:tc>
        <w:tc>
          <w:tcPr>
            <w:tcW w:w="1134" w:type="dxa"/>
            <w:vAlign w:val="center"/>
          </w:tcPr>
          <w:p w:rsidR="002D711A" w:rsidRPr="000029B2" w:rsidRDefault="002D711A" w:rsidP="000029B2">
            <w:pPr>
              <w:jc w:val="center"/>
              <w:rPr>
                <w:rFonts w:ascii="宋体" w:hAnsi="宋体" w:cs="宋体"/>
                <w:color w:val="000000"/>
                <w:sz w:val="24"/>
              </w:rPr>
            </w:pPr>
            <w:r w:rsidRPr="000029B2">
              <w:rPr>
                <w:rFonts w:hint="eastAsia"/>
                <w:color w:val="000000"/>
                <w:sz w:val="24"/>
              </w:rPr>
              <w:t>60</w:t>
            </w:r>
          </w:p>
        </w:tc>
        <w:tc>
          <w:tcPr>
            <w:tcW w:w="1424" w:type="dxa"/>
            <w:vAlign w:val="center"/>
          </w:tcPr>
          <w:p w:rsidR="002D711A" w:rsidRPr="000029B2" w:rsidRDefault="000029B2" w:rsidP="000029B2">
            <w:pPr>
              <w:jc w:val="center"/>
              <w:rPr>
                <w:rFonts w:ascii="宋体" w:hAnsi="宋体" w:cs="宋体"/>
                <w:color w:val="000000"/>
                <w:sz w:val="24"/>
              </w:rPr>
            </w:pPr>
            <w:r w:rsidRPr="000029B2">
              <w:rPr>
                <w:rFonts w:ascii="宋体" w:hAnsi="宋体" w:cs="宋体" w:hint="eastAsia"/>
                <w:color w:val="000000"/>
                <w:sz w:val="24"/>
              </w:rPr>
              <w:t>8.2</w:t>
            </w:r>
          </w:p>
        </w:tc>
        <w:tc>
          <w:tcPr>
            <w:tcW w:w="3067" w:type="dxa"/>
            <w:vAlign w:val="center"/>
          </w:tcPr>
          <w:p w:rsidR="002D711A" w:rsidRPr="000029B2" w:rsidRDefault="000029B2" w:rsidP="000029B2">
            <w:pPr>
              <w:jc w:val="center"/>
              <w:rPr>
                <w:rFonts w:ascii="宋体" w:hAnsi="宋体" w:cs="宋体"/>
                <w:color w:val="000000"/>
                <w:sz w:val="24"/>
              </w:rPr>
            </w:pPr>
            <w:r>
              <w:rPr>
                <w:rFonts w:ascii="宋体" w:hAnsi="宋体" w:cs="宋体" w:hint="eastAsia"/>
                <w:color w:val="000000"/>
                <w:sz w:val="24"/>
              </w:rPr>
              <w:t>共华镇中心小学</w:t>
            </w:r>
          </w:p>
        </w:tc>
      </w:tr>
      <w:tr w:rsidR="002D711A" w:rsidRPr="00285F89" w:rsidTr="000029B2">
        <w:trPr>
          <w:jc w:val="center"/>
        </w:trPr>
        <w:tc>
          <w:tcPr>
            <w:tcW w:w="3841" w:type="dxa"/>
            <w:vAlign w:val="center"/>
          </w:tcPr>
          <w:p w:rsidR="002D711A" w:rsidRPr="00864C43" w:rsidRDefault="002D711A">
            <w:pPr>
              <w:rPr>
                <w:rFonts w:ascii="宋体" w:hAnsi="宋体" w:cs="宋体"/>
                <w:color w:val="000000"/>
                <w:sz w:val="18"/>
                <w:szCs w:val="18"/>
              </w:rPr>
            </w:pPr>
            <w:r w:rsidRPr="00864C43">
              <w:rPr>
                <w:rFonts w:hint="eastAsia"/>
                <w:color w:val="000000"/>
                <w:sz w:val="18"/>
                <w:szCs w:val="18"/>
              </w:rPr>
              <w:t>沅江市小学语文骨干教师整校推进工作坊研修（</w:t>
            </w:r>
            <w:r w:rsidRPr="00864C43">
              <w:rPr>
                <w:rFonts w:hint="eastAsia"/>
                <w:color w:val="000000"/>
                <w:sz w:val="18"/>
                <w:szCs w:val="18"/>
              </w:rPr>
              <w:t>1</w:t>
            </w:r>
            <w:r w:rsidRPr="00864C43">
              <w:rPr>
                <w:rFonts w:hint="eastAsia"/>
                <w:color w:val="000000"/>
                <w:sz w:val="18"/>
                <w:szCs w:val="18"/>
              </w:rPr>
              <w:t>坊）（</w:t>
            </w:r>
            <w:r w:rsidRPr="00864C43">
              <w:rPr>
                <w:rFonts w:hint="eastAsia"/>
                <w:color w:val="000000"/>
                <w:sz w:val="18"/>
                <w:szCs w:val="18"/>
              </w:rPr>
              <w:t>C2401</w:t>
            </w:r>
            <w:r w:rsidRPr="00864C43">
              <w:rPr>
                <w:rFonts w:hint="eastAsia"/>
                <w:color w:val="000000"/>
                <w:sz w:val="18"/>
                <w:szCs w:val="18"/>
              </w:rPr>
              <w:t>）</w:t>
            </w:r>
          </w:p>
        </w:tc>
        <w:tc>
          <w:tcPr>
            <w:tcW w:w="1134" w:type="dxa"/>
            <w:vAlign w:val="center"/>
          </w:tcPr>
          <w:p w:rsidR="002D711A" w:rsidRPr="000029B2" w:rsidRDefault="002D711A" w:rsidP="000029B2">
            <w:pPr>
              <w:jc w:val="center"/>
              <w:rPr>
                <w:rFonts w:ascii="宋体" w:hAnsi="宋体" w:cs="宋体"/>
                <w:color w:val="000000"/>
                <w:sz w:val="24"/>
              </w:rPr>
            </w:pPr>
            <w:r w:rsidRPr="000029B2">
              <w:rPr>
                <w:rFonts w:hint="eastAsia"/>
                <w:color w:val="000000"/>
                <w:sz w:val="24"/>
              </w:rPr>
              <w:t>60</w:t>
            </w:r>
          </w:p>
        </w:tc>
        <w:tc>
          <w:tcPr>
            <w:tcW w:w="1424" w:type="dxa"/>
            <w:vAlign w:val="center"/>
          </w:tcPr>
          <w:p w:rsidR="002D711A" w:rsidRPr="000029B2" w:rsidRDefault="000029B2" w:rsidP="000029B2">
            <w:pPr>
              <w:jc w:val="center"/>
              <w:rPr>
                <w:rFonts w:ascii="宋体" w:hAnsi="宋体" w:cs="宋体"/>
                <w:color w:val="000000"/>
                <w:sz w:val="24"/>
              </w:rPr>
            </w:pPr>
            <w:r w:rsidRPr="000029B2">
              <w:rPr>
                <w:rFonts w:ascii="宋体" w:hAnsi="宋体" w:cs="宋体" w:hint="eastAsia"/>
                <w:color w:val="000000"/>
                <w:sz w:val="24"/>
              </w:rPr>
              <w:t>8.2</w:t>
            </w:r>
          </w:p>
        </w:tc>
        <w:tc>
          <w:tcPr>
            <w:tcW w:w="3067" w:type="dxa"/>
            <w:vAlign w:val="center"/>
          </w:tcPr>
          <w:p w:rsidR="002D711A" w:rsidRPr="000029B2" w:rsidRDefault="000029B2" w:rsidP="000029B2">
            <w:pPr>
              <w:jc w:val="center"/>
              <w:rPr>
                <w:rFonts w:ascii="宋体" w:hAnsi="宋体" w:cs="宋体"/>
                <w:color w:val="000000"/>
                <w:sz w:val="24"/>
              </w:rPr>
            </w:pPr>
            <w:r>
              <w:rPr>
                <w:rFonts w:ascii="宋体" w:hAnsi="宋体" w:cs="宋体" w:hint="eastAsia"/>
                <w:color w:val="000000"/>
                <w:sz w:val="24"/>
              </w:rPr>
              <w:t>草尾镇学校</w:t>
            </w:r>
          </w:p>
        </w:tc>
      </w:tr>
      <w:tr w:rsidR="00864C43" w:rsidRPr="00285F89" w:rsidTr="000029B2">
        <w:trPr>
          <w:trHeight w:val="516"/>
          <w:jc w:val="center"/>
        </w:trPr>
        <w:tc>
          <w:tcPr>
            <w:tcW w:w="3841" w:type="dxa"/>
            <w:vAlign w:val="center"/>
          </w:tcPr>
          <w:p w:rsidR="00864C43" w:rsidRPr="00864C43" w:rsidRDefault="000029B2" w:rsidP="00346441">
            <w:pPr>
              <w:rPr>
                <w:rFonts w:ascii="宋体" w:hAnsi="宋体" w:cs="宋体"/>
                <w:color w:val="000000"/>
                <w:sz w:val="18"/>
                <w:szCs w:val="18"/>
              </w:rPr>
            </w:pPr>
            <w:r>
              <w:rPr>
                <w:rFonts w:hint="eastAsia"/>
                <w:color w:val="000000"/>
                <w:sz w:val="18"/>
                <w:szCs w:val="18"/>
              </w:rPr>
              <w:t>总结提升</w:t>
            </w:r>
          </w:p>
        </w:tc>
        <w:tc>
          <w:tcPr>
            <w:tcW w:w="1134" w:type="dxa"/>
            <w:vAlign w:val="center"/>
          </w:tcPr>
          <w:p w:rsidR="00864C43" w:rsidRPr="000029B2" w:rsidRDefault="000029B2" w:rsidP="00902828">
            <w:pPr>
              <w:jc w:val="center"/>
              <w:rPr>
                <w:rFonts w:ascii="宋体" w:hAnsi="宋体" w:cs="宋体"/>
                <w:color w:val="000000"/>
                <w:sz w:val="24"/>
              </w:rPr>
            </w:pPr>
            <w:r w:rsidRPr="000029B2">
              <w:rPr>
                <w:rFonts w:hint="eastAsia"/>
                <w:color w:val="000000"/>
                <w:sz w:val="24"/>
              </w:rPr>
              <w:t>5</w:t>
            </w:r>
            <w:r w:rsidR="00902828">
              <w:rPr>
                <w:rFonts w:hint="eastAsia"/>
                <w:color w:val="000000"/>
                <w:sz w:val="24"/>
              </w:rPr>
              <w:t>9</w:t>
            </w:r>
            <w:r w:rsidRPr="000029B2">
              <w:rPr>
                <w:rFonts w:hint="eastAsia"/>
                <w:color w:val="000000"/>
                <w:sz w:val="24"/>
              </w:rPr>
              <w:t>0</w:t>
            </w:r>
          </w:p>
        </w:tc>
        <w:tc>
          <w:tcPr>
            <w:tcW w:w="1424" w:type="dxa"/>
            <w:vAlign w:val="center"/>
          </w:tcPr>
          <w:p w:rsidR="00864C43" w:rsidRPr="000029B2" w:rsidRDefault="000029B2" w:rsidP="000029B2">
            <w:pPr>
              <w:jc w:val="center"/>
              <w:rPr>
                <w:rFonts w:ascii="宋体" w:hAnsi="宋体" w:cs="宋体"/>
                <w:color w:val="000000"/>
                <w:sz w:val="24"/>
              </w:rPr>
            </w:pPr>
            <w:r w:rsidRPr="000029B2">
              <w:rPr>
                <w:rFonts w:ascii="宋体" w:hAnsi="宋体" w:cs="宋体" w:hint="eastAsia"/>
                <w:color w:val="000000"/>
                <w:sz w:val="24"/>
              </w:rPr>
              <w:t>7.14</w:t>
            </w:r>
          </w:p>
        </w:tc>
        <w:tc>
          <w:tcPr>
            <w:tcW w:w="3067" w:type="dxa"/>
            <w:vAlign w:val="center"/>
          </w:tcPr>
          <w:p w:rsidR="00864C43" w:rsidRPr="000029B2" w:rsidRDefault="000029B2" w:rsidP="000029B2">
            <w:pPr>
              <w:jc w:val="center"/>
              <w:rPr>
                <w:rFonts w:ascii="宋体" w:hAnsi="宋体" w:cs="宋体"/>
                <w:color w:val="000000"/>
                <w:sz w:val="24"/>
              </w:rPr>
            </w:pPr>
            <w:r>
              <w:rPr>
                <w:rFonts w:hint="eastAsia"/>
                <w:color w:val="000000"/>
                <w:sz w:val="24"/>
              </w:rPr>
              <w:t>芙蓉学校</w:t>
            </w:r>
          </w:p>
        </w:tc>
      </w:tr>
      <w:tr w:rsidR="00230F1A" w:rsidRPr="00285F89" w:rsidTr="000029B2">
        <w:trPr>
          <w:jc w:val="center"/>
        </w:trPr>
        <w:tc>
          <w:tcPr>
            <w:tcW w:w="3841" w:type="dxa"/>
          </w:tcPr>
          <w:p w:rsidR="00230F1A" w:rsidRPr="00285F89" w:rsidRDefault="00230F1A" w:rsidP="00E3006B">
            <w:pPr>
              <w:pStyle w:val="a3"/>
              <w:ind w:firstLineChars="0" w:firstLine="0"/>
              <w:jc w:val="center"/>
              <w:rPr>
                <w:rFonts w:ascii="仿宋_GB2312" w:eastAsia="仿宋_GB2312"/>
                <w:sz w:val="30"/>
                <w:szCs w:val="30"/>
              </w:rPr>
            </w:pPr>
            <w:r w:rsidRPr="00285F89">
              <w:rPr>
                <w:rFonts w:ascii="仿宋_GB2312" w:eastAsia="仿宋_GB2312" w:hint="eastAsia"/>
                <w:sz w:val="30"/>
                <w:szCs w:val="30"/>
              </w:rPr>
              <w:t>合计</w:t>
            </w:r>
          </w:p>
        </w:tc>
        <w:tc>
          <w:tcPr>
            <w:tcW w:w="1134" w:type="dxa"/>
            <w:vAlign w:val="center"/>
          </w:tcPr>
          <w:p w:rsidR="00230F1A" w:rsidRPr="000029B2" w:rsidRDefault="000029B2" w:rsidP="00902828">
            <w:pPr>
              <w:pStyle w:val="a3"/>
              <w:ind w:firstLineChars="0" w:firstLine="0"/>
              <w:jc w:val="center"/>
              <w:rPr>
                <w:rFonts w:ascii="仿宋_GB2312" w:eastAsia="仿宋_GB2312"/>
                <w:sz w:val="24"/>
                <w:szCs w:val="24"/>
              </w:rPr>
            </w:pPr>
            <w:r w:rsidRPr="000029B2">
              <w:rPr>
                <w:rFonts w:ascii="仿宋_GB2312" w:eastAsia="仿宋_GB2312" w:hint="eastAsia"/>
                <w:sz w:val="24"/>
                <w:szCs w:val="24"/>
              </w:rPr>
              <w:t>1</w:t>
            </w:r>
            <w:r w:rsidR="00902828">
              <w:rPr>
                <w:rFonts w:ascii="仿宋_GB2312" w:eastAsia="仿宋_GB2312" w:hint="eastAsia"/>
                <w:sz w:val="24"/>
                <w:szCs w:val="24"/>
              </w:rPr>
              <w:t>180</w:t>
            </w:r>
          </w:p>
        </w:tc>
        <w:tc>
          <w:tcPr>
            <w:tcW w:w="1424" w:type="dxa"/>
            <w:vAlign w:val="center"/>
          </w:tcPr>
          <w:p w:rsidR="00230F1A" w:rsidRPr="000029B2" w:rsidRDefault="00864C43" w:rsidP="000029B2">
            <w:pPr>
              <w:pStyle w:val="a3"/>
              <w:ind w:firstLineChars="0" w:firstLine="0"/>
              <w:jc w:val="center"/>
              <w:rPr>
                <w:rFonts w:ascii="仿宋_GB2312" w:eastAsia="仿宋_GB2312"/>
                <w:sz w:val="24"/>
                <w:szCs w:val="24"/>
              </w:rPr>
            </w:pPr>
            <w:r w:rsidRPr="000029B2">
              <w:rPr>
                <w:rFonts w:ascii="仿宋_GB2312" w:eastAsia="仿宋_GB2312" w:hint="eastAsia"/>
                <w:sz w:val="24"/>
                <w:szCs w:val="24"/>
              </w:rPr>
              <w:t>92.8</w:t>
            </w:r>
          </w:p>
        </w:tc>
        <w:tc>
          <w:tcPr>
            <w:tcW w:w="3067" w:type="dxa"/>
            <w:vAlign w:val="center"/>
          </w:tcPr>
          <w:p w:rsidR="00230F1A" w:rsidRPr="000029B2" w:rsidRDefault="00230F1A" w:rsidP="000029B2">
            <w:pPr>
              <w:pStyle w:val="a3"/>
              <w:ind w:firstLineChars="0" w:firstLine="0"/>
              <w:jc w:val="center"/>
              <w:rPr>
                <w:rFonts w:ascii="仿宋_GB2312" w:eastAsia="仿宋_GB2312"/>
                <w:sz w:val="24"/>
                <w:szCs w:val="24"/>
              </w:rPr>
            </w:pPr>
          </w:p>
        </w:tc>
      </w:tr>
    </w:tbl>
    <w:p w:rsidR="009F61EF" w:rsidRDefault="009F61EF" w:rsidP="009F61EF">
      <w:pPr>
        <w:spacing w:line="570" w:lineRule="exact"/>
        <w:ind w:firstLineChars="200" w:firstLine="640"/>
        <w:rPr>
          <w:rFonts w:eastAsia="仿宋_GB2312"/>
          <w:sz w:val="32"/>
          <w:szCs w:val="32"/>
        </w:rPr>
      </w:pPr>
      <w:r w:rsidRPr="00894625">
        <w:rPr>
          <w:rFonts w:eastAsia="仿宋_GB2312"/>
          <w:sz w:val="32"/>
          <w:szCs w:val="32"/>
        </w:rPr>
        <w:t>2.</w:t>
      </w:r>
      <w:r w:rsidRPr="00894625">
        <w:rPr>
          <w:rFonts w:eastAsia="仿宋_GB2312"/>
          <w:sz w:val="32"/>
          <w:szCs w:val="32"/>
        </w:rPr>
        <w:t>项目资金执行情况分析</w:t>
      </w:r>
    </w:p>
    <w:p w:rsidR="00230F1A" w:rsidRPr="00894625" w:rsidRDefault="00230F1A" w:rsidP="009F61EF">
      <w:pPr>
        <w:spacing w:line="570" w:lineRule="exact"/>
        <w:ind w:firstLineChars="200" w:firstLine="640"/>
        <w:rPr>
          <w:rFonts w:eastAsia="仿宋_GB2312"/>
          <w:sz w:val="32"/>
          <w:szCs w:val="32"/>
        </w:rPr>
      </w:pPr>
      <w:r>
        <w:rPr>
          <w:rFonts w:eastAsia="仿宋_GB2312" w:hint="eastAsia"/>
          <w:sz w:val="32"/>
          <w:szCs w:val="32"/>
        </w:rPr>
        <w:t>我市项目资金由市教育局按省教育厅国培经费使用相关文件及项目类型预算并拨付到基地学校，由基地学校按照财政厅文件及《沅江市教师国培经费使用指导意见》执行。</w:t>
      </w:r>
    </w:p>
    <w:p w:rsidR="009F61EF" w:rsidRDefault="009F61EF" w:rsidP="009F61EF">
      <w:pPr>
        <w:spacing w:line="570" w:lineRule="exact"/>
        <w:ind w:firstLineChars="200" w:firstLine="640"/>
        <w:rPr>
          <w:rFonts w:eastAsia="仿宋_GB2312"/>
          <w:sz w:val="32"/>
          <w:szCs w:val="32"/>
        </w:rPr>
      </w:pPr>
      <w:r w:rsidRPr="00894625">
        <w:rPr>
          <w:rFonts w:eastAsia="仿宋_GB2312"/>
          <w:sz w:val="32"/>
          <w:szCs w:val="32"/>
        </w:rPr>
        <w:t>3.</w:t>
      </w:r>
      <w:r w:rsidRPr="00894625">
        <w:rPr>
          <w:rFonts w:eastAsia="仿宋_GB2312"/>
          <w:sz w:val="32"/>
          <w:szCs w:val="32"/>
        </w:rPr>
        <w:t>项目资金管理情况分析</w:t>
      </w:r>
    </w:p>
    <w:p w:rsidR="00230F1A" w:rsidRPr="00894625" w:rsidRDefault="00230F1A" w:rsidP="009F61EF">
      <w:pPr>
        <w:spacing w:line="570" w:lineRule="exact"/>
        <w:ind w:firstLineChars="200" w:firstLine="640"/>
        <w:rPr>
          <w:rFonts w:eastAsia="仿宋_GB2312"/>
          <w:sz w:val="32"/>
          <w:szCs w:val="32"/>
        </w:rPr>
      </w:pPr>
      <w:r>
        <w:rPr>
          <w:rFonts w:eastAsia="仿宋_GB2312" w:hint="eastAsia"/>
          <w:sz w:val="32"/>
          <w:szCs w:val="32"/>
        </w:rPr>
        <w:lastRenderedPageBreak/>
        <w:t>沅江市项目资金</w:t>
      </w:r>
      <w:r w:rsidR="00D2159D">
        <w:rPr>
          <w:rFonts w:eastAsia="仿宋_GB2312" w:hint="eastAsia"/>
          <w:sz w:val="32"/>
          <w:szCs w:val="32"/>
        </w:rPr>
        <w:t>按</w:t>
      </w:r>
      <w:r>
        <w:rPr>
          <w:rFonts w:eastAsia="仿宋_GB2312" w:hint="eastAsia"/>
          <w:sz w:val="32"/>
          <w:szCs w:val="32"/>
        </w:rPr>
        <w:t>照先预算后使用的原则执行，在使用过程中全程</w:t>
      </w:r>
      <w:r w:rsidR="00D2159D">
        <w:rPr>
          <w:rFonts w:eastAsia="仿宋_GB2312" w:hint="eastAsia"/>
          <w:sz w:val="32"/>
          <w:szCs w:val="32"/>
        </w:rPr>
        <w:t>有财政、</w:t>
      </w:r>
      <w:r>
        <w:rPr>
          <w:rFonts w:eastAsia="仿宋_GB2312" w:hint="eastAsia"/>
          <w:sz w:val="32"/>
          <w:szCs w:val="32"/>
        </w:rPr>
        <w:t>审计监督，确保</w:t>
      </w:r>
      <w:r w:rsidR="00D2159D">
        <w:rPr>
          <w:rFonts w:eastAsia="仿宋_GB2312" w:hint="eastAsia"/>
          <w:sz w:val="32"/>
          <w:szCs w:val="32"/>
        </w:rPr>
        <w:t>了</w:t>
      </w:r>
      <w:r>
        <w:rPr>
          <w:rFonts w:eastAsia="仿宋_GB2312" w:hint="eastAsia"/>
          <w:sz w:val="32"/>
          <w:szCs w:val="32"/>
        </w:rPr>
        <w:t>资金使用</w:t>
      </w:r>
      <w:r w:rsidR="00D2159D">
        <w:rPr>
          <w:rFonts w:eastAsia="仿宋_GB2312" w:hint="eastAsia"/>
          <w:sz w:val="32"/>
          <w:szCs w:val="32"/>
        </w:rPr>
        <w:t>的</w:t>
      </w:r>
      <w:r>
        <w:rPr>
          <w:rFonts w:eastAsia="仿宋_GB2312" w:hint="eastAsia"/>
          <w:sz w:val="32"/>
          <w:szCs w:val="32"/>
        </w:rPr>
        <w:t>合法、合理，资金使用</w:t>
      </w:r>
      <w:r w:rsidR="00D2159D">
        <w:rPr>
          <w:rFonts w:eastAsia="仿宋_GB2312" w:hint="eastAsia"/>
          <w:sz w:val="32"/>
          <w:szCs w:val="32"/>
        </w:rPr>
        <w:t>程序和</w:t>
      </w:r>
      <w:r>
        <w:rPr>
          <w:rFonts w:eastAsia="仿宋_GB2312" w:hint="eastAsia"/>
          <w:sz w:val="32"/>
          <w:szCs w:val="32"/>
        </w:rPr>
        <w:t>行为</w:t>
      </w:r>
      <w:r w:rsidR="00D2159D">
        <w:rPr>
          <w:rFonts w:eastAsia="仿宋_GB2312" w:hint="eastAsia"/>
          <w:sz w:val="32"/>
          <w:szCs w:val="32"/>
        </w:rPr>
        <w:t>规范</w:t>
      </w:r>
      <w:r>
        <w:rPr>
          <w:rFonts w:eastAsia="仿宋_GB2312" w:hint="eastAsia"/>
          <w:sz w:val="32"/>
          <w:szCs w:val="32"/>
        </w:rPr>
        <w:t>。</w:t>
      </w:r>
    </w:p>
    <w:p w:rsidR="009F61EF" w:rsidRDefault="009F61EF" w:rsidP="009F61EF">
      <w:pPr>
        <w:spacing w:line="570" w:lineRule="exact"/>
        <w:ind w:firstLine="631"/>
        <w:rPr>
          <w:rFonts w:eastAsia="仿宋_GB2312"/>
          <w:sz w:val="32"/>
          <w:szCs w:val="32"/>
        </w:rPr>
      </w:pPr>
      <w:r w:rsidRPr="00894625">
        <w:rPr>
          <w:rFonts w:eastAsia="仿宋_GB2312" w:hint="eastAsia"/>
          <w:sz w:val="32"/>
          <w:szCs w:val="32"/>
        </w:rPr>
        <w:t>（二）总体绩效目标完成情况分析</w:t>
      </w:r>
    </w:p>
    <w:p w:rsidR="00D2159D" w:rsidRPr="00894625" w:rsidRDefault="002D711A" w:rsidP="009F61EF">
      <w:pPr>
        <w:spacing w:line="570" w:lineRule="exact"/>
        <w:ind w:firstLine="631"/>
        <w:rPr>
          <w:rFonts w:eastAsia="仿宋_GB2312"/>
          <w:sz w:val="32"/>
          <w:szCs w:val="32"/>
        </w:rPr>
      </w:pPr>
      <w:r>
        <w:rPr>
          <w:rFonts w:eastAsia="仿宋_GB2312" w:hint="eastAsia"/>
          <w:sz w:val="32"/>
          <w:szCs w:val="32"/>
        </w:rPr>
        <w:t>2021</w:t>
      </w:r>
      <w:r w:rsidR="00D2159D">
        <w:rPr>
          <w:rFonts w:eastAsia="仿宋_GB2312" w:hint="eastAsia"/>
          <w:sz w:val="32"/>
          <w:szCs w:val="32"/>
        </w:rPr>
        <w:t>年沅江市国培项目</w:t>
      </w:r>
      <w:r w:rsidR="007F1401">
        <w:rPr>
          <w:rFonts w:eastAsia="仿宋_GB2312" w:hint="eastAsia"/>
          <w:sz w:val="32"/>
          <w:szCs w:val="32"/>
        </w:rPr>
        <w:t>整校推进工作坊研修</w:t>
      </w:r>
      <w:r w:rsidR="00D2159D">
        <w:rPr>
          <w:rFonts w:eastAsia="仿宋_GB2312" w:hint="eastAsia"/>
          <w:sz w:val="32"/>
          <w:szCs w:val="32"/>
        </w:rPr>
        <w:t>项目全面完成了全年培训目标，工作成绩显著，受到</w:t>
      </w:r>
      <w:r w:rsidR="000029B2">
        <w:rPr>
          <w:rFonts w:eastAsia="仿宋_GB2312" w:hint="eastAsia"/>
          <w:sz w:val="32"/>
          <w:szCs w:val="32"/>
        </w:rPr>
        <w:t>参培学员的</w:t>
      </w:r>
      <w:r w:rsidR="00D2159D">
        <w:rPr>
          <w:rFonts w:eastAsia="仿宋_GB2312" w:hint="eastAsia"/>
          <w:sz w:val="32"/>
          <w:szCs w:val="32"/>
        </w:rPr>
        <w:t>一致好评。</w:t>
      </w:r>
    </w:p>
    <w:p w:rsidR="009F61EF" w:rsidRPr="00894625" w:rsidRDefault="009F61EF" w:rsidP="009F61EF">
      <w:pPr>
        <w:spacing w:line="570" w:lineRule="exact"/>
        <w:ind w:firstLine="631"/>
        <w:rPr>
          <w:rFonts w:eastAsia="仿宋_GB2312"/>
          <w:sz w:val="32"/>
          <w:szCs w:val="32"/>
        </w:rPr>
      </w:pPr>
      <w:r w:rsidRPr="00894625">
        <w:rPr>
          <w:rFonts w:eastAsia="仿宋_GB2312" w:hint="eastAsia"/>
          <w:sz w:val="32"/>
          <w:szCs w:val="32"/>
        </w:rPr>
        <w:t>（三）</w:t>
      </w:r>
      <w:r w:rsidRPr="00894625">
        <w:rPr>
          <w:rFonts w:eastAsia="仿宋_GB2312"/>
          <w:sz w:val="32"/>
          <w:szCs w:val="32"/>
        </w:rPr>
        <w:t>绩效目标完成情况分析</w:t>
      </w:r>
      <w:r w:rsidRPr="00894625">
        <w:rPr>
          <w:rFonts w:eastAsia="仿宋_GB2312"/>
          <w:sz w:val="32"/>
          <w:szCs w:val="32"/>
        </w:rPr>
        <w:t>(</w:t>
      </w:r>
      <w:r w:rsidRPr="00894625">
        <w:rPr>
          <w:rFonts w:eastAsia="仿宋_GB2312"/>
          <w:sz w:val="32"/>
          <w:szCs w:val="32"/>
        </w:rPr>
        <w:t>根据年初绩效目标及指标逐项分析</w:t>
      </w:r>
      <w:r w:rsidRPr="00894625">
        <w:rPr>
          <w:rFonts w:eastAsia="仿宋_GB2312"/>
          <w:sz w:val="32"/>
          <w:szCs w:val="32"/>
        </w:rPr>
        <w:t>)</w:t>
      </w:r>
    </w:p>
    <w:p w:rsidR="009F61EF" w:rsidRPr="00894625" w:rsidRDefault="009F61EF" w:rsidP="009F61EF">
      <w:pPr>
        <w:spacing w:line="570" w:lineRule="exact"/>
        <w:ind w:firstLineChars="200" w:firstLine="640"/>
        <w:rPr>
          <w:rFonts w:eastAsia="仿宋_GB2312"/>
          <w:sz w:val="32"/>
          <w:szCs w:val="32"/>
        </w:rPr>
      </w:pPr>
      <w:r w:rsidRPr="00894625">
        <w:rPr>
          <w:rFonts w:eastAsia="仿宋_GB2312"/>
          <w:sz w:val="32"/>
          <w:szCs w:val="32"/>
        </w:rPr>
        <w:t>1.</w:t>
      </w:r>
      <w:r w:rsidRPr="00894625">
        <w:rPr>
          <w:rFonts w:eastAsia="仿宋_GB2312"/>
          <w:sz w:val="32"/>
          <w:szCs w:val="32"/>
        </w:rPr>
        <w:t>产出指标完成情况分析</w:t>
      </w:r>
    </w:p>
    <w:p w:rsidR="009F61EF" w:rsidRPr="00894625" w:rsidRDefault="009F61EF" w:rsidP="009F61EF">
      <w:pPr>
        <w:spacing w:line="570" w:lineRule="exact"/>
        <w:ind w:firstLineChars="200" w:firstLine="640"/>
        <w:rPr>
          <w:rFonts w:eastAsia="仿宋_GB2312"/>
          <w:sz w:val="32"/>
          <w:szCs w:val="32"/>
        </w:rPr>
      </w:pPr>
      <w:r w:rsidRPr="00894625">
        <w:rPr>
          <w:rFonts w:eastAsia="仿宋_GB2312"/>
          <w:sz w:val="32"/>
          <w:szCs w:val="32"/>
        </w:rPr>
        <w:t>(1)</w:t>
      </w:r>
      <w:r w:rsidRPr="00894625">
        <w:rPr>
          <w:rFonts w:eastAsia="仿宋_GB2312"/>
          <w:sz w:val="32"/>
          <w:szCs w:val="32"/>
        </w:rPr>
        <w:t>数量指标</w:t>
      </w:r>
      <w:r w:rsidR="00D2159D">
        <w:rPr>
          <w:rFonts w:eastAsia="仿宋_GB2312" w:hint="eastAsia"/>
          <w:sz w:val="32"/>
          <w:szCs w:val="32"/>
        </w:rPr>
        <w:t>：全年国培项目县培训计划培训</w:t>
      </w:r>
      <w:r w:rsidR="00EA1BCB">
        <w:rPr>
          <w:rFonts w:eastAsia="仿宋_GB2312" w:hint="eastAsia"/>
          <w:sz w:val="32"/>
          <w:szCs w:val="32"/>
        </w:rPr>
        <w:t>5</w:t>
      </w:r>
      <w:r w:rsidR="00864C43">
        <w:rPr>
          <w:rFonts w:eastAsia="仿宋_GB2312" w:hint="eastAsia"/>
          <w:sz w:val="32"/>
          <w:szCs w:val="32"/>
        </w:rPr>
        <w:t>9</w:t>
      </w:r>
      <w:r w:rsidR="00D2159D">
        <w:rPr>
          <w:rFonts w:eastAsia="仿宋_GB2312" w:hint="eastAsia"/>
          <w:sz w:val="32"/>
          <w:szCs w:val="32"/>
        </w:rPr>
        <w:t>0</w:t>
      </w:r>
      <w:r w:rsidR="00D2159D">
        <w:rPr>
          <w:rFonts w:eastAsia="仿宋_GB2312" w:hint="eastAsia"/>
          <w:sz w:val="32"/>
          <w:szCs w:val="32"/>
        </w:rPr>
        <w:t>人</w:t>
      </w:r>
      <w:r w:rsidR="00902828">
        <w:rPr>
          <w:rFonts w:eastAsia="仿宋_GB2312" w:hint="eastAsia"/>
          <w:sz w:val="32"/>
          <w:szCs w:val="32"/>
        </w:rPr>
        <w:t>。</w:t>
      </w:r>
    </w:p>
    <w:p w:rsidR="009F61EF" w:rsidRPr="00894625" w:rsidRDefault="009F61EF" w:rsidP="009F61EF">
      <w:pPr>
        <w:spacing w:line="570" w:lineRule="exact"/>
        <w:ind w:firstLineChars="200" w:firstLine="640"/>
        <w:rPr>
          <w:rFonts w:eastAsia="仿宋_GB2312"/>
          <w:sz w:val="32"/>
          <w:szCs w:val="32"/>
        </w:rPr>
      </w:pPr>
      <w:r w:rsidRPr="00894625">
        <w:rPr>
          <w:rFonts w:eastAsia="仿宋_GB2312"/>
          <w:sz w:val="32"/>
          <w:szCs w:val="32"/>
        </w:rPr>
        <w:t>(2)</w:t>
      </w:r>
      <w:r w:rsidRPr="00894625">
        <w:rPr>
          <w:rFonts w:eastAsia="仿宋_GB2312"/>
          <w:sz w:val="32"/>
          <w:szCs w:val="32"/>
        </w:rPr>
        <w:t>质量指标</w:t>
      </w:r>
      <w:r w:rsidR="00D2159D">
        <w:rPr>
          <w:rFonts w:eastAsia="仿宋_GB2312" w:hint="eastAsia"/>
          <w:sz w:val="32"/>
          <w:szCs w:val="32"/>
        </w:rPr>
        <w:t>：根据预定计划全年培训合格率为</w:t>
      </w:r>
      <w:r w:rsidR="00D2159D">
        <w:rPr>
          <w:rFonts w:eastAsia="仿宋_GB2312" w:hint="eastAsia"/>
          <w:sz w:val="32"/>
          <w:szCs w:val="32"/>
        </w:rPr>
        <w:t>100%,</w:t>
      </w:r>
      <w:r w:rsidR="00D2159D">
        <w:rPr>
          <w:rFonts w:eastAsia="仿宋_GB2312" w:hint="eastAsia"/>
          <w:sz w:val="32"/>
          <w:szCs w:val="32"/>
        </w:rPr>
        <w:t>优秀率达到</w:t>
      </w:r>
      <w:r w:rsidR="00D2159D">
        <w:rPr>
          <w:rFonts w:eastAsia="仿宋_GB2312" w:hint="eastAsia"/>
          <w:sz w:val="32"/>
          <w:szCs w:val="32"/>
        </w:rPr>
        <w:t>95%</w:t>
      </w:r>
      <w:r w:rsidR="00D2159D">
        <w:rPr>
          <w:rFonts w:eastAsia="仿宋_GB2312" w:hint="eastAsia"/>
          <w:sz w:val="32"/>
          <w:szCs w:val="32"/>
        </w:rPr>
        <w:t>以上，通过培训合格率达到</w:t>
      </w:r>
      <w:r w:rsidR="00D2159D">
        <w:rPr>
          <w:rFonts w:eastAsia="仿宋_GB2312" w:hint="eastAsia"/>
          <w:sz w:val="32"/>
          <w:szCs w:val="32"/>
        </w:rPr>
        <w:t>100%</w:t>
      </w:r>
      <w:r w:rsidR="00D2159D">
        <w:rPr>
          <w:rFonts w:eastAsia="仿宋_GB2312" w:hint="eastAsia"/>
          <w:sz w:val="32"/>
          <w:szCs w:val="32"/>
        </w:rPr>
        <w:t>，优秀率达到</w:t>
      </w:r>
      <w:r w:rsidR="00D2159D">
        <w:rPr>
          <w:rFonts w:eastAsia="仿宋_GB2312" w:hint="eastAsia"/>
          <w:sz w:val="32"/>
          <w:szCs w:val="32"/>
        </w:rPr>
        <w:t>99%</w:t>
      </w:r>
      <w:r w:rsidR="00D2159D">
        <w:rPr>
          <w:rFonts w:eastAsia="仿宋_GB2312" w:hint="eastAsia"/>
          <w:sz w:val="32"/>
          <w:szCs w:val="32"/>
        </w:rPr>
        <w:t>。</w:t>
      </w:r>
    </w:p>
    <w:p w:rsidR="009F61EF" w:rsidRPr="00894625" w:rsidRDefault="009F61EF" w:rsidP="009F61EF">
      <w:pPr>
        <w:spacing w:line="570" w:lineRule="exact"/>
        <w:ind w:firstLineChars="200" w:firstLine="640"/>
        <w:rPr>
          <w:rFonts w:eastAsia="仿宋_GB2312"/>
          <w:sz w:val="32"/>
          <w:szCs w:val="32"/>
        </w:rPr>
      </w:pPr>
      <w:r w:rsidRPr="00894625">
        <w:rPr>
          <w:rFonts w:eastAsia="仿宋_GB2312"/>
          <w:sz w:val="32"/>
          <w:szCs w:val="32"/>
        </w:rPr>
        <w:t>(3)</w:t>
      </w:r>
      <w:r w:rsidRPr="00894625">
        <w:rPr>
          <w:rFonts w:eastAsia="仿宋_GB2312"/>
          <w:sz w:val="32"/>
          <w:szCs w:val="32"/>
        </w:rPr>
        <w:t>时效指标</w:t>
      </w:r>
      <w:r w:rsidR="00D2159D">
        <w:rPr>
          <w:rFonts w:eastAsia="仿宋_GB2312" w:hint="eastAsia"/>
          <w:sz w:val="32"/>
          <w:szCs w:val="32"/>
        </w:rPr>
        <w:t>：全年培训按照预期计划稳步推进，全部按时</w:t>
      </w:r>
      <w:r w:rsidR="004A127D">
        <w:rPr>
          <w:rFonts w:eastAsia="仿宋_GB2312" w:hint="eastAsia"/>
          <w:sz w:val="32"/>
          <w:szCs w:val="32"/>
        </w:rPr>
        <w:t>优质</w:t>
      </w:r>
      <w:r w:rsidR="00D2159D">
        <w:rPr>
          <w:rFonts w:eastAsia="仿宋_GB2312" w:hint="eastAsia"/>
          <w:sz w:val="32"/>
          <w:szCs w:val="32"/>
        </w:rPr>
        <w:t>完成了培训</w:t>
      </w:r>
      <w:r w:rsidR="004A127D">
        <w:rPr>
          <w:rFonts w:eastAsia="仿宋_GB2312" w:hint="eastAsia"/>
          <w:sz w:val="32"/>
          <w:szCs w:val="32"/>
        </w:rPr>
        <w:t>的目标任务。</w:t>
      </w:r>
    </w:p>
    <w:p w:rsidR="009F61EF" w:rsidRPr="00894625" w:rsidRDefault="009F61EF" w:rsidP="009F61EF">
      <w:pPr>
        <w:spacing w:line="570" w:lineRule="exact"/>
        <w:ind w:firstLineChars="200" w:firstLine="640"/>
        <w:rPr>
          <w:rFonts w:eastAsia="仿宋_GB2312"/>
          <w:sz w:val="32"/>
          <w:szCs w:val="32"/>
        </w:rPr>
      </w:pPr>
      <w:r w:rsidRPr="00894625">
        <w:rPr>
          <w:rFonts w:eastAsia="仿宋_GB2312"/>
          <w:sz w:val="32"/>
          <w:szCs w:val="32"/>
        </w:rPr>
        <w:t>(4)</w:t>
      </w:r>
      <w:r w:rsidRPr="00894625">
        <w:rPr>
          <w:rFonts w:eastAsia="仿宋_GB2312"/>
          <w:sz w:val="32"/>
          <w:szCs w:val="32"/>
        </w:rPr>
        <w:t>成本指标</w:t>
      </w:r>
      <w:r w:rsidR="004A127D">
        <w:rPr>
          <w:rFonts w:eastAsia="仿宋_GB2312" w:hint="eastAsia"/>
          <w:sz w:val="32"/>
          <w:szCs w:val="32"/>
        </w:rPr>
        <w:t>：我市国培项目均按时间成本、人力成本、经济成本三个方面进行了核算，在培训工作过程中，我们始终本着将这三个方面成本最小化原则进行，较好的控制了这三个方面的成本。</w:t>
      </w:r>
    </w:p>
    <w:p w:rsidR="009F61EF" w:rsidRPr="00894625" w:rsidRDefault="009F61EF" w:rsidP="009F61EF">
      <w:pPr>
        <w:spacing w:line="570" w:lineRule="exact"/>
        <w:ind w:firstLineChars="200" w:firstLine="640"/>
        <w:rPr>
          <w:rFonts w:eastAsia="仿宋_GB2312"/>
          <w:sz w:val="32"/>
          <w:szCs w:val="32"/>
        </w:rPr>
      </w:pPr>
      <w:r w:rsidRPr="00894625">
        <w:rPr>
          <w:rFonts w:eastAsia="仿宋_GB2312"/>
          <w:sz w:val="32"/>
          <w:szCs w:val="32"/>
        </w:rPr>
        <w:t>2.</w:t>
      </w:r>
      <w:r w:rsidRPr="00894625">
        <w:rPr>
          <w:rFonts w:eastAsia="仿宋_GB2312"/>
          <w:sz w:val="32"/>
          <w:szCs w:val="32"/>
        </w:rPr>
        <w:t>效益指标完成情况分析</w:t>
      </w:r>
    </w:p>
    <w:p w:rsidR="009F61EF" w:rsidRPr="00894625" w:rsidRDefault="009F61EF" w:rsidP="009F61EF">
      <w:pPr>
        <w:spacing w:line="570" w:lineRule="exact"/>
        <w:rPr>
          <w:rFonts w:eastAsia="仿宋_GB2312"/>
          <w:sz w:val="32"/>
          <w:szCs w:val="32"/>
        </w:rPr>
      </w:pPr>
      <w:r w:rsidRPr="00894625">
        <w:rPr>
          <w:rFonts w:eastAsia="仿宋_GB2312" w:hint="eastAsia"/>
          <w:sz w:val="32"/>
          <w:szCs w:val="32"/>
        </w:rPr>
        <w:t xml:space="preserve">　　</w:t>
      </w:r>
      <w:r w:rsidRPr="00894625">
        <w:rPr>
          <w:rFonts w:eastAsia="仿宋_GB2312"/>
          <w:sz w:val="32"/>
          <w:szCs w:val="32"/>
        </w:rPr>
        <w:t>(1)</w:t>
      </w:r>
      <w:r w:rsidRPr="00894625">
        <w:rPr>
          <w:rFonts w:eastAsia="仿宋_GB2312"/>
          <w:sz w:val="32"/>
          <w:szCs w:val="32"/>
        </w:rPr>
        <w:t>经济效益</w:t>
      </w:r>
      <w:r w:rsidR="004A127D">
        <w:rPr>
          <w:rFonts w:eastAsia="仿宋_GB2312" w:hint="eastAsia"/>
          <w:sz w:val="32"/>
          <w:szCs w:val="32"/>
        </w:rPr>
        <w:t>。我市国培用有限的资金，发挥了最大效益。</w:t>
      </w:r>
    </w:p>
    <w:p w:rsidR="009F61EF" w:rsidRPr="00894625" w:rsidRDefault="009F61EF" w:rsidP="009F61EF">
      <w:pPr>
        <w:spacing w:line="570" w:lineRule="exact"/>
        <w:ind w:firstLineChars="200" w:firstLine="640"/>
        <w:rPr>
          <w:rFonts w:eastAsia="仿宋_GB2312"/>
          <w:sz w:val="32"/>
          <w:szCs w:val="32"/>
        </w:rPr>
      </w:pPr>
      <w:r w:rsidRPr="00894625">
        <w:rPr>
          <w:rFonts w:eastAsia="仿宋_GB2312"/>
          <w:sz w:val="32"/>
          <w:szCs w:val="32"/>
        </w:rPr>
        <w:t>(2)</w:t>
      </w:r>
      <w:r w:rsidRPr="00894625">
        <w:rPr>
          <w:rFonts w:eastAsia="仿宋_GB2312"/>
          <w:sz w:val="32"/>
          <w:szCs w:val="32"/>
        </w:rPr>
        <w:t>社会效益</w:t>
      </w:r>
      <w:r w:rsidR="004A127D">
        <w:rPr>
          <w:rFonts w:eastAsia="仿宋_GB2312" w:hint="eastAsia"/>
          <w:sz w:val="32"/>
          <w:szCs w:val="32"/>
        </w:rPr>
        <w:t>。我们的国培受到省、地、县领导的广泛好评</w:t>
      </w:r>
      <w:r w:rsidR="004B4BBE">
        <w:rPr>
          <w:rFonts w:eastAsia="仿宋_GB2312" w:hint="eastAsia"/>
          <w:sz w:val="32"/>
          <w:szCs w:val="32"/>
        </w:rPr>
        <w:t>，有效促进了参训教师的专业成长，全面带动了我市校本</w:t>
      </w:r>
      <w:r w:rsidR="004B4BBE">
        <w:rPr>
          <w:rFonts w:eastAsia="仿宋_GB2312" w:hint="eastAsia"/>
          <w:sz w:val="32"/>
          <w:szCs w:val="32"/>
        </w:rPr>
        <w:lastRenderedPageBreak/>
        <w:t>研训的开展。同时，为全市其他行业的培训提供了培训样板。</w:t>
      </w:r>
    </w:p>
    <w:p w:rsidR="009F61EF" w:rsidRPr="00894625" w:rsidRDefault="009F61EF" w:rsidP="009F61EF">
      <w:pPr>
        <w:spacing w:line="570" w:lineRule="exact"/>
        <w:ind w:firstLineChars="200" w:firstLine="640"/>
        <w:rPr>
          <w:rFonts w:eastAsia="仿宋_GB2312"/>
          <w:sz w:val="32"/>
          <w:szCs w:val="32"/>
        </w:rPr>
      </w:pPr>
      <w:r w:rsidRPr="00894625">
        <w:rPr>
          <w:rFonts w:eastAsia="仿宋_GB2312"/>
          <w:sz w:val="32"/>
          <w:szCs w:val="32"/>
        </w:rPr>
        <w:t>(3)</w:t>
      </w:r>
      <w:r w:rsidRPr="00894625">
        <w:rPr>
          <w:rFonts w:eastAsia="仿宋_GB2312"/>
          <w:sz w:val="32"/>
          <w:szCs w:val="32"/>
        </w:rPr>
        <w:t>生态效益</w:t>
      </w:r>
      <w:r w:rsidR="004B4BBE">
        <w:rPr>
          <w:rFonts w:eastAsia="仿宋_GB2312" w:hint="eastAsia"/>
          <w:sz w:val="32"/>
          <w:szCs w:val="32"/>
        </w:rPr>
        <w:t>。我们的培训改变了以往不接地气的现状，培训充满了生命力。</w:t>
      </w:r>
    </w:p>
    <w:p w:rsidR="009F61EF" w:rsidRPr="00894625" w:rsidRDefault="009F61EF" w:rsidP="009F61EF">
      <w:pPr>
        <w:spacing w:line="570" w:lineRule="exact"/>
        <w:ind w:firstLineChars="200" w:firstLine="640"/>
        <w:rPr>
          <w:rFonts w:eastAsia="仿宋_GB2312"/>
          <w:sz w:val="32"/>
          <w:szCs w:val="32"/>
        </w:rPr>
      </w:pPr>
      <w:r w:rsidRPr="00894625">
        <w:rPr>
          <w:rFonts w:eastAsia="仿宋_GB2312"/>
          <w:sz w:val="32"/>
          <w:szCs w:val="32"/>
        </w:rPr>
        <w:t>(4)</w:t>
      </w:r>
      <w:r w:rsidRPr="00894625">
        <w:rPr>
          <w:rFonts w:eastAsia="仿宋_GB2312"/>
          <w:sz w:val="32"/>
          <w:szCs w:val="32"/>
        </w:rPr>
        <w:t>可持续影响</w:t>
      </w:r>
      <w:r w:rsidR="004B4BBE">
        <w:rPr>
          <w:rFonts w:eastAsia="仿宋_GB2312" w:hint="eastAsia"/>
          <w:sz w:val="32"/>
          <w:szCs w:val="32"/>
        </w:rPr>
        <w:t>。</w:t>
      </w:r>
      <w:r w:rsidR="002D711A">
        <w:rPr>
          <w:rFonts w:eastAsia="仿宋_GB2312" w:hint="eastAsia"/>
          <w:sz w:val="32"/>
          <w:szCs w:val="32"/>
        </w:rPr>
        <w:t>2021</w:t>
      </w:r>
      <w:r w:rsidR="004B4BBE">
        <w:rPr>
          <w:rFonts w:eastAsia="仿宋_GB2312" w:hint="eastAsia"/>
          <w:sz w:val="32"/>
          <w:szCs w:val="32"/>
        </w:rPr>
        <w:t>年我市国培项目的开展较好地带动了全体教师的学习热情，让资深教师开始感觉到不足，让青年教师感受到与现代化教学的差距，让优秀教师更加努力，让</w:t>
      </w:r>
      <w:r w:rsidR="007F1401">
        <w:rPr>
          <w:rFonts w:eastAsia="仿宋_GB2312" w:hint="eastAsia"/>
          <w:sz w:val="32"/>
          <w:szCs w:val="32"/>
        </w:rPr>
        <w:t>资深</w:t>
      </w:r>
      <w:r w:rsidR="004B4BBE">
        <w:rPr>
          <w:rFonts w:eastAsia="仿宋_GB2312" w:hint="eastAsia"/>
          <w:sz w:val="32"/>
          <w:szCs w:val="32"/>
        </w:rPr>
        <w:t>教师感受到了</w:t>
      </w:r>
      <w:r w:rsidR="00F36233">
        <w:rPr>
          <w:rFonts w:eastAsia="仿宋_GB2312" w:hint="eastAsia"/>
          <w:sz w:val="32"/>
          <w:szCs w:val="32"/>
        </w:rPr>
        <w:t>压力</w:t>
      </w:r>
      <w:r w:rsidR="007F1401">
        <w:rPr>
          <w:rFonts w:eastAsia="仿宋_GB2312" w:hint="eastAsia"/>
          <w:sz w:val="32"/>
          <w:szCs w:val="32"/>
        </w:rPr>
        <w:t>，让年青教师激发出成长动力</w:t>
      </w:r>
      <w:r w:rsidR="00F36233">
        <w:rPr>
          <w:rFonts w:eastAsia="仿宋_GB2312" w:hint="eastAsia"/>
          <w:sz w:val="32"/>
          <w:szCs w:val="32"/>
        </w:rPr>
        <w:t>。</w:t>
      </w:r>
    </w:p>
    <w:p w:rsidR="009F61EF" w:rsidRPr="00894625" w:rsidRDefault="009F61EF" w:rsidP="009F61EF">
      <w:pPr>
        <w:spacing w:line="570" w:lineRule="exact"/>
        <w:ind w:firstLineChars="200" w:firstLine="640"/>
        <w:rPr>
          <w:rFonts w:eastAsia="仿宋_GB2312"/>
          <w:sz w:val="32"/>
          <w:szCs w:val="32"/>
        </w:rPr>
      </w:pPr>
      <w:r w:rsidRPr="00894625">
        <w:rPr>
          <w:rFonts w:eastAsia="仿宋_GB2312"/>
          <w:sz w:val="32"/>
          <w:szCs w:val="32"/>
        </w:rPr>
        <w:t>3.</w:t>
      </w:r>
      <w:r w:rsidRPr="00894625">
        <w:rPr>
          <w:rFonts w:eastAsia="仿宋_GB2312"/>
          <w:sz w:val="32"/>
          <w:szCs w:val="32"/>
        </w:rPr>
        <w:t>满意度指标完成情况分析</w:t>
      </w:r>
      <w:r w:rsidR="00F36233">
        <w:rPr>
          <w:rFonts w:eastAsia="仿宋_GB2312" w:hint="eastAsia"/>
          <w:sz w:val="32"/>
          <w:szCs w:val="32"/>
        </w:rPr>
        <w:t>。培训满意度</w:t>
      </w:r>
      <w:r w:rsidR="00F36233">
        <w:rPr>
          <w:rFonts w:eastAsia="仿宋_GB2312" w:hint="eastAsia"/>
          <w:sz w:val="32"/>
          <w:szCs w:val="32"/>
        </w:rPr>
        <w:t>99%.</w:t>
      </w:r>
    </w:p>
    <w:p w:rsidR="009F61EF" w:rsidRPr="00894625" w:rsidRDefault="009F61EF" w:rsidP="009F61EF">
      <w:pPr>
        <w:spacing w:line="570" w:lineRule="exact"/>
        <w:ind w:firstLineChars="200" w:firstLine="640"/>
        <w:rPr>
          <w:rFonts w:eastAsia="黑体"/>
          <w:sz w:val="32"/>
          <w:szCs w:val="32"/>
        </w:rPr>
      </w:pPr>
      <w:r w:rsidRPr="00894625">
        <w:rPr>
          <w:rFonts w:eastAsia="黑体"/>
          <w:sz w:val="32"/>
          <w:szCs w:val="32"/>
        </w:rPr>
        <w:t>三、偏离绩效目标的原因和下一步改进措施</w:t>
      </w:r>
    </w:p>
    <w:p w:rsidR="009F61EF" w:rsidRPr="00894625" w:rsidRDefault="002D711A" w:rsidP="009F61EF">
      <w:pPr>
        <w:spacing w:line="570" w:lineRule="exact"/>
        <w:ind w:firstLineChars="200" w:firstLine="640"/>
        <w:rPr>
          <w:rFonts w:eastAsia="仿宋_GB2312"/>
          <w:sz w:val="32"/>
        </w:rPr>
      </w:pPr>
      <w:r>
        <w:rPr>
          <w:rFonts w:eastAsia="仿宋_GB2312" w:hint="eastAsia"/>
          <w:sz w:val="32"/>
        </w:rPr>
        <w:t>2021</w:t>
      </w:r>
      <w:r w:rsidR="00F36233">
        <w:rPr>
          <w:rFonts w:eastAsia="仿宋_GB2312" w:hint="eastAsia"/>
          <w:sz w:val="32"/>
        </w:rPr>
        <w:t>年沅江市国培</w:t>
      </w:r>
      <w:r w:rsidR="009F61EF" w:rsidRPr="00894625">
        <w:rPr>
          <w:rFonts w:eastAsia="仿宋_GB2312" w:hint="eastAsia"/>
          <w:sz w:val="32"/>
        </w:rPr>
        <w:t>总体绩效目标和绩效指标</w:t>
      </w:r>
      <w:r w:rsidR="00F36233">
        <w:rPr>
          <w:rFonts w:eastAsia="仿宋_GB2312" w:hint="eastAsia"/>
          <w:sz w:val="32"/>
        </w:rPr>
        <w:t>圆满达到</w:t>
      </w:r>
      <w:r w:rsidR="009F61EF" w:rsidRPr="00894625">
        <w:rPr>
          <w:rFonts w:eastAsia="仿宋_GB2312" w:hint="eastAsia"/>
          <w:sz w:val="32"/>
        </w:rPr>
        <w:t>，</w:t>
      </w:r>
      <w:r w:rsidR="00F36233">
        <w:rPr>
          <w:rFonts w:eastAsia="仿宋_GB2312" w:hint="eastAsia"/>
          <w:sz w:val="32"/>
        </w:rPr>
        <w:t>在未来的培训工作中，我们将进一步认真领会财政</w:t>
      </w:r>
      <w:r w:rsidR="009F61EF" w:rsidRPr="00894625">
        <w:rPr>
          <w:rFonts w:eastAsia="仿宋_GB2312" w:hint="eastAsia"/>
          <w:sz w:val="32"/>
        </w:rPr>
        <w:t>政策</w:t>
      </w:r>
      <w:r w:rsidR="00F36233">
        <w:rPr>
          <w:rFonts w:eastAsia="仿宋_GB2312" w:hint="eastAsia"/>
          <w:sz w:val="32"/>
        </w:rPr>
        <w:t>，深入掌握政策精神，</w:t>
      </w:r>
      <w:r w:rsidR="00BB58F2">
        <w:rPr>
          <w:rFonts w:eastAsia="仿宋_GB2312" w:hint="eastAsia"/>
          <w:sz w:val="32"/>
        </w:rPr>
        <w:t>将工作细化到每一个工作环节，确保不折不扣政策</w:t>
      </w:r>
      <w:r w:rsidR="009F61EF" w:rsidRPr="00894625">
        <w:rPr>
          <w:rFonts w:eastAsia="仿宋_GB2312" w:hint="eastAsia"/>
          <w:sz w:val="32"/>
        </w:rPr>
        <w:t>。</w:t>
      </w:r>
    </w:p>
    <w:p w:rsidR="009F61EF" w:rsidRDefault="009F61EF" w:rsidP="009F61EF">
      <w:pPr>
        <w:spacing w:line="570" w:lineRule="exact"/>
        <w:ind w:firstLineChars="200" w:firstLine="640"/>
        <w:rPr>
          <w:rFonts w:ascii="黑体" w:eastAsia="黑体" w:hAnsi="黑体" w:cs="黑体"/>
          <w:bCs/>
          <w:sz w:val="32"/>
          <w:szCs w:val="32"/>
        </w:rPr>
      </w:pPr>
      <w:r w:rsidRPr="00894625">
        <w:rPr>
          <w:rFonts w:ascii="黑体" w:eastAsia="黑体" w:hAnsi="黑体" w:cs="黑体" w:hint="eastAsia"/>
          <w:bCs/>
          <w:sz w:val="32"/>
          <w:szCs w:val="32"/>
        </w:rPr>
        <w:t>四、绩效自评结果拟应用和公开情况</w:t>
      </w:r>
    </w:p>
    <w:p w:rsidR="00BB58F2" w:rsidRPr="00894625" w:rsidRDefault="002D711A" w:rsidP="009F61EF">
      <w:pPr>
        <w:spacing w:line="570" w:lineRule="exact"/>
        <w:ind w:firstLineChars="200" w:firstLine="640"/>
        <w:rPr>
          <w:rFonts w:ascii="黑体" w:eastAsia="黑体" w:hAnsi="黑体" w:cs="黑体"/>
          <w:bCs/>
          <w:sz w:val="32"/>
          <w:szCs w:val="32"/>
        </w:rPr>
      </w:pPr>
      <w:r>
        <w:rPr>
          <w:rFonts w:ascii="黑体" w:eastAsia="黑体" w:hAnsi="黑体" w:cs="黑体" w:hint="eastAsia"/>
          <w:bCs/>
          <w:sz w:val="32"/>
          <w:szCs w:val="32"/>
        </w:rPr>
        <w:t>2021</w:t>
      </w:r>
      <w:r w:rsidR="00BB58F2">
        <w:rPr>
          <w:rFonts w:ascii="黑体" w:eastAsia="黑体" w:hAnsi="黑体" w:cs="黑体" w:hint="eastAsia"/>
          <w:bCs/>
          <w:sz w:val="32"/>
          <w:szCs w:val="32"/>
        </w:rPr>
        <w:t>年沅江市国培项目培训工作于</w:t>
      </w:r>
      <w:r>
        <w:rPr>
          <w:rFonts w:ascii="黑体" w:eastAsia="黑体" w:hAnsi="黑体" w:cs="黑体" w:hint="eastAsia"/>
          <w:bCs/>
          <w:sz w:val="32"/>
          <w:szCs w:val="32"/>
        </w:rPr>
        <w:t>2021</w:t>
      </w:r>
      <w:r w:rsidR="00BB58F2">
        <w:rPr>
          <w:rFonts w:ascii="黑体" w:eastAsia="黑体" w:hAnsi="黑体" w:cs="黑体" w:hint="eastAsia"/>
          <w:bCs/>
          <w:sz w:val="32"/>
          <w:szCs w:val="32"/>
        </w:rPr>
        <w:t>年1</w:t>
      </w:r>
      <w:r w:rsidR="00864C43">
        <w:rPr>
          <w:rFonts w:ascii="黑体" w:eastAsia="黑体" w:hAnsi="黑体" w:cs="黑体" w:hint="eastAsia"/>
          <w:bCs/>
          <w:sz w:val="32"/>
          <w:szCs w:val="32"/>
        </w:rPr>
        <w:t>2</w:t>
      </w:r>
      <w:r w:rsidR="00BB58F2">
        <w:rPr>
          <w:rFonts w:ascii="黑体" w:eastAsia="黑体" w:hAnsi="黑体" w:cs="黑体" w:hint="eastAsia"/>
          <w:bCs/>
          <w:sz w:val="32"/>
          <w:szCs w:val="32"/>
        </w:rPr>
        <w:t>月</w:t>
      </w:r>
      <w:r w:rsidR="00656F83">
        <w:rPr>
          <w:rFonts w:ascii="黑体" w:eastAsia="黑体" w:hAnsi="黑体" w:cs="黑体" w:hint="eastAsia"/>
          <w:bCs/>
          <w:sz w:val="32"/>
          <w:szCs w:val="32"/>
        </w:rPr>
        <w:t>下旬</w:t>
      </w:r>
      <w:r w:rsidR="00BB58F2">
        <w:rPr>
          <w:rFonts w:ascii="黑体" w:eastAsia="黑体" w:hAnsi="黑体" w:cs="黑体" w:hint="eastAsia"/>
          <w:bCs/>
          <w:sz w:val="32"/>
          <w:szCs w:val="32"/>
        </w:rPr>
        <w:t>举行了总结提升专题会议，对各项工作进行了评估奖励。</w:t>
      </w:r>
    </w:p>
    <w:p w:rsidR="009F61EF" w:rsidRPr="00894625" w:rsidRDefault="009F61EF" w:rsidP="009F61EF">
      <w:pPr>
        <w:spacing w:line="570" w:lineRule="exact"/>
        <w:ind w:firstLineChars="200" w:firstLine="640"/>
        <w:rPr>
          <w:rFonts w:ascii="黑体" w:eastAsia="黑体" w:hAnsi="黑体" w:cs="黑体"/>
          <w:bCs/>
          <w:sz w:val="32"/>
          <w:szCs w:val="32"/>
        </w:rPr>
      </w:pPr>
      <w:r w:rsidRPr="00894625">
        <w:rPr>
          <w:rFonts w:ascii="黑体" w:eastAsia="黑体" w:hAnsi="黑体" w:cs="黑体" w:hint="eastAsia"/>
          <w:bCs/>
          <w:sz w:val="32"/>
          <w:szCs w:val="32"/>
        </w:rPr>
        <w:t>五、其他需要说明的问题</w:t>
      </w:r>
    </w:p>
    <w:p w:rsidR="00353173" w:rsidRDefault="009F61EF" w:rsidP="00864C43">
      <w:pPr>
        <w:spacing w:line="570" w:lineRule="exact"/>
        <w:ind w:firstLineChars="200" w:firstLine="640"/>
        <w:rPr>
          <w:rFonts w:eastAsia="仿宋_GB2312" w:hint="eastAsia"/>
          <w:sz w:val="32"/>
        </w:rPr>
      </w:pPr>
      <w:r w:rsidRPr="00894625">
        <w:rPr>
          <w:rFonts w:eastAsia="仿宋_GB2312" w:hint="eastAsia"/>
          <w:sz w:val="32"/>
        </w:rPr>
        <w:t>中央巡视、各级审计和财政监督中</w:t>
      </w:r>
      <w:r w:rsidR="00BB58F2">
        <w:rPr>
          <w:rFonts w:eastAsia="仿宋_GB2312" w:hint="eastAsia"/>
          <w:sz w:val="32"/>
        </w:rPr>
        <w:t>无</w:t>
      </w:r>
      <w:r w:rsidRPr="00894625">
        <w:rPr>
          <w:rFonts w:eastAsia="仿宋_GB2312" w:hint="eastAsia"/>
          <w:sz w:val="32"/>
        </w:rPr>
        <w:t>发现的问题。</w:t>
      </w:r>
    </w:p>
    <w:p w:rsidR="0094216B" w:rsidRDefault="0094216B" w:rsidP="0094216B">
      <w:pPr>
        <w:spacing w:line="570" w:lineRule="exact"/>
        <w:ind w:firstLineChars="200" w:firstLine="640"/>
        <w:rPr>
          <w:rFonts w:eastAsia="仿宋_GB2312" w:hint="eastAsia"/>
          <w:sz w:val="32"/>
        </w:rPr>
      </w:pPr>
    </w:p>
    <w:p w:rsidR="0094216B" w:rsidRDefault="0094216B" w:rsidP="0094216B">
      <w:pPr>
        <w:spacing w:line="570" w:lineRule="exact"/>
        <w:ind w:firstLineChars="200" w:firstLine="640"/>
        <w:rPr>
          <w:rFonts w:eastAsia="仿宋_GB2312" w:hint="eastAsia"/>
          <w:sz w:val="32"/>
        </w:rPr>
      </w:pPr>
      <w:r>
        <w:rPr>
          <w:rFonts w:eastAsia="仿宋_GB2312" w:hint="eastAsia"/>
          <w:sz w:val="32"/>
        </w:rPr>
        <w:t xml:space="preserve">                         </w:t>
      </w:r>
      <w:r>
        <w:rPr>
          <w:rFonts w:eastAsia="仿宋_GB2312" w:hint="eastAsia"/>
          <w:sz w:val="32"/>
        </w:rPr>
        <w:t>沅江市教育局教师工作股</w:t>
      </w:r>
    </w:p>
    <w:p w:rsidR="0094216B" w:rsidRPr="0094216B" w:rsidRDefault="0094216B" w:rsidP="0094216B">
      <w:pPr>
        <w:spacing w:line="570" w:lineRule="exact"/>
        <w:ind w:firstLineChars="200" w:firstLine="640"/>
        <w:rPr>
          <w:rFonts w:hint="eastAsia"/>
        </w:rPr>
      </w:pPr>
      <w:r>
        <w:rPr>
          <w:rFonts w:eastAsia="仿宋_GB2312" w:hint="eastAsia"/>
          <w:sz w:val="32"/>
        </w:rPr>
        <w:t xml:space="preserve">                           2022</w:t>
      </w:r>
      <w:r>
        <w:rPr>
          <w:rFonts w:eastAsia="仿宋_GB2312" w:hint="eastAsia"/>
          <w:sz w:val="32"/>
        </w:rPr>
        <w:t>年</w:t>
      </w:r>
      <w:r>
        <w:rPr>
          <w:rFonts w:eastAsia="仿宋_GB2312" w:hint="eastAsia"/>
          <w:sz w:val="32"/>
        </w:rPr>
        <w:t>3</w:t>
      </w:r>
      <w:r>
        <w:rPr>
          <w:rFonts w:eastAsia="仿宋_GB2312" w:hint="eastAsia"/>
          <w:sz w:val="32"/>
        </w:rPr>
        <w:t>月</w:t>
      </w:r>
      <w:r>
        <w:rPr>
          <w:rFonts w:eastAsia="仿宋_GB2312" w:hint="eastAsia"/>
          <w:sz w:val="32"/>
        </w:rPr>
        <w:t>10</w:t>
      </w:r>
      <w:r>
        <w:rPr>
          <w:rFonts w:eastAsia="仿宋_GB2312" w:hint="eastAsia"/>
          <w:sz w:val="32"/>
        </w:rPr>
        <w:t>日</w:t>
      </w:r>
    </w:p>
    <w:sectPr w:rsidR="0094216B" w:rsidRPr="0094216B" w:rsidSect="0035317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964" w:rsidRDefault="000B5964" w:rsidP="008734FA">
      <w:r>
        <w:separator/>
      </w:r>
    </w:p>
  </w:endnote>
  <w:endnote w:type="continuationSeparator" w:id="1">
    <w:p w:rsidR="000B5964" w:rsidRDefault="000B5964" w:rsidP="008734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839019"/>
      <w:docPartObj>
        <w:docPartGallery w:val="Page Numbers (Bottom of Page)"/>
        <w:docPartUnique/>
      </w:docPartObj>
    </w:sdtPr>
    <w:sdtContent>
      <w:p w:rsidR="000D6294" w:rsidRDefault="00433404">
        <w:pPr>
          <w:pStyle w:val="a6"/>
          <w:jc w:val="center"/>
        </w:pPr>
        <w:fldSimple w:instr=" PAGE   \* MERGEFORMAT ">
          <w:r w:rsidR="0094216B" w:rsidRPr="0094216B">
            <w:rPr>
              <w:noProof/>
              <w:lang w:val="zh-CN"/>
            </w:rPr>
            <w:t>4</w:t>
          </w:r>
        </w:fldSimple>
      </w:p>
    </w:sdtContent>
  </w:sdt>
  <w:p w:rsidR="000D6294" w:rsidRDefault="000D629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964" w:rsidRDefault="000B5964" w:rsidP="008734FA">
      <w:r>
        <w:separator/>
      </w:r>
    </w:p>
  </w:footnote>
  <w:footnote w:type="continuationSeparator" w:id="1">
    <w:p w:rsidR="000B5964" w:rsidRDefault="000B5964" w:rsidP="008734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9777BE"/>
    <w:multiLevelType w:val="hybridMultilevel"/>
    <w:tmpl w:val="BF46656E"/>
    <w:lvl w:ilvl="0" w:tplc="B5B46E7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60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F61EF"/>
    <w:rsid w:val="000029B2"/>
    <w:rsid w:val="000B5964"/>
    <w:rsid w:val="000D517B"/>
    <w:rsid w:val="000D6294"/>
    <w:rsid w:val="001F6454"/>
    <w:rsid w:val="00230F1A"/>
    <w:rsid w:val="002731B0"/>
    <w:rsid w:val="002756B4"/>
    <w:rsid w:val="002D711A"/>
    <w:rsid w:val="002E3585"/>
    <w:rsid w:val="003402ED"/>
    <w:rsid w:val="00346441"/>
    <w:rsid w:val="00353173"/>
    <w:rsid w:val="003C5953"/>
    <w:rsid w:val="003D1CEE"/>
    <w:rsid w:val="003D4DB6"/>
    <w:rsid w:val="0042013A"/>
    <w:rsid w:val="00433404"/>
    <w:rsid w:val="004A127D"/>
    <w:rsid w:val="004B4BBE"/>
    <w:rsid w:val="004E1A83"/>
    <w:rsid w:val="005F74BB"/>
    <w:rsid w:val="00622597"/>
    <w:rsid w:val="00656F83"/>
    <w:rsid w:val="00662FFA"/>
    <w:rsid w:val="00680936"/>
    <w:rsid w:val="006C0B96"/>
    <w:rsid w:val="00742FDC"/>
    <w:rsid w:val="007519BA"/>
    <w:rsid w:val="007719DD"/>
    <w:rsid w:val="007A2A5E"/>
    <w:rsid w:val="007F1401"/>
    <w:rsid w:val="00822214"/>
    <w:rsid w:val="00864C43"/>
    <w:rsid w:val="008734FA"/>
    <w:rsid w:val="008C74F2"/>
    <w:rsid w:val="00902828"/>
    <w:rsid w:val="0094216B"/>
    <w:rsid w:val="00991AD5"/>
    <w:rsid w:val="009B2DE3"/>
    <w:rsid w:val="009F61EF"/>
    <w:rsid w:val="00A249D9"/>
    <w:rsid w:val="00A366F1"/>
    <w:rsid w:val="00A6228E"/>
    <w:rsid w:val="00A662F9"/>
    <w:rsid w:val="00B028FC"/>
    <w:rsid w:val="00B40CE5"/>
    <w:rsid w:val="00BB58F2"/>
    <w:rsid w:val="00BE3EA9"/>
    <w:rsid w:val="00C129BB"/>
    <w:rsid w:val="00C174AF"/>
    <w:rsid w:val="00C2771F"/>
    <w:rsid w:val="00C3319C"/>
    <w:rsid w:val="00C34652"/>
    <w:rsid w:val="00C471B1"/>
    <w:rsid w:val="00CA7291"/>
    <w:rsid w:val="00CE0688"/>
    <w:rsid w:val="00D1042F"/>
    <w:rsid w:val="00D2159D"/>
    <w:rsid w:val="00D53FEE"/>
    <w:rsid w:val="00E049FE"/>
    <w:rsid w:val="00E46C06"/>
    <w:rsid w:val="00E82F19"/>
    <w:rsid w:val="00EA1BCB"/>
    <w:rsid w:val="00EC07F3"/>
    <w:rsid w:val="00F36233"/>
    <w:rsid w:val="00F46BE0"/>
    <w:rsid w:val="00FE50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E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9F61EF"/>
    <w:pPr>
      <w:ind w:firstLineChars="200" w:firstLine="420"/>
    </w:pPr>
    <w:rPr>
      <w:rFonts w:asciiTheme="minorHAnsi" w:eastAsiaTheme="minorEastAsia" w:hAnsiTheme="minorHAnsi" w:cstheme="minorBidi"/>
      <w:szCs w:val="22"/>
    </w:rPr>
  </w:style>
  <w:style w:type="table" w:styleId="a4">
    <w:name w:val="Table Grid"/>
    <w:basedOn w:val="a1"/>
    <w:uiPriority w:val="59"/>
    <w:rsid w:val="00230F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8734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734FA"/>
    <w:rPr>
      <w:rFonts w:ascii="Times New Roman" w:eastAsia="宋体" w:hAnsi="Times New Roman" w:cs="Times New Roman"/>
      <w:sz w:val="18"/>
      <w:szCs w:val="18"/>
    </w:rPr>
  </w:style>
  <w:style w:type="paragraph" w:styleId="a6">
    <w:name w:val="footer"/>
    <w:basedOn w:val="a"/>
    <w:link w:val="Char0"/>
    <w:uiPriority w:val="99"/>
    <w:unhideWhenUsed/>
    <w:rsid w:val="008734FA"/>
    <w:pPr>
      <w:tabs>
        <w:tab w:val="center" w:pos="4153"/>
        <w:tab w:val="right" w:pos="8306"/>
      </w:tabs>
      <w:snapToGrid w:val="0"/>
      <w:jc w:val="left"/>
    </w:pPr>
    <w:rPr>
      <w:sz w:val="18"/>
      <w:szCs w:val="18"/>
    </w:rPr>
  </w:style>
  <w:style w:type="character" w:customStyle="1" w:styleId="Char0">
    <w:name w:val="页脚 Char"/>
    <w:basedOn w:val="a0"/>
    <w:link w:val="a6"/>
    <w:uiPriority w:val="99"/>
    <w:rsid w:val="008734FA"/>
    <w:rPr>
      <w:rFonts w:ascii="Times New Roman" w:eastAsia="宋体" w:hAnsi="Times New Roman" w:cs="Times New Roman"/>
      <w:sz w:val="18"/>
      <w:szCs w:val="18"/>
    </w:rPr>
  </w:style>
  <w:style w:type="paragraph" w:styleId="a7">
    <w:name w:val="Body Text"/>
    <w:basedOn w:val="a"/>
    <w:link w:val="Char1"/>
    <w:uiPriority w:val="1"/>
    <w:qFormat/>
    <w:rsid w:val="002756B4"/>
    <w:pPr>
      <w:autoSpaceDE w:val="0"/>
      <w:autoSpaceDN w:val="0"/>
      <w:jc w:val="left"/>
    </w:pPr>
    <w:rPr>
      <w:rFonts w:ascii="仿宋_GB2312" w:eastAsia="仿宋_GB2312" w:hAnsi="仿宋_GB2312" w:cs="仿宋_GB2312"/>
      <w:kern w:val="0"/>
      <w:sz w:val="32"/>
      <w:szCs w:val="32"/>
      <w:lang w:val="zh-CN" w:bidi="zh-CN"/>
    </w:rPr>
  </w:style>
  <w:style w:type="character" w:customStyle="1" w:styleId="Char1">
    <w:name w:val="正文文本 Char"/>
    <w:basedOn w:val="a0"/>
    <w:link w:val="a7"/>
    <w:uiPriority w:val="1"/>
    <w:rsid w:val="002756B4"/>
    <w:rPr>
      <w:rFonts w:ascii="仿宋_GB2312" w:eastAsia="仿宋_GB2312" w:hAnsi="仿宋_GB2312" w:cs="仿宋_GB2312"/>
      <w:kern w:val="0"/>
      <w:sz w:val="32"/>
      <w:szCs w:val="32"/>
      <w:lang w:val="zh-CN" w:bidi="zh-CN"/>
    </w:rPr>
  </w:style>
</w:styles>
</file>

<file path=word/webSettings.xml><?xml version="1.0" encoding="utf-8"?>
<w:webSettings xmlns:r="http://schemas.openxmlformats.org/officeDocument/2006/relationships" xmlns:w="http://schemas.openxmlformats.org/wordprocessingml/2006/main">
  <w:divs>
    <w:div w:id="1059938329">
      <w:bodyDiv w:val="1"/>
      <w:marLeft w:val="0"/>
      <w:marRight w:val="0"/>
      <w:marTop w:val="0"/>
      <w:marBottom w:val="0"/>
      <w:divBdr>
        <w:top w:val="none" w:sz="0" w:space="0" w:color="auto"/>
        <w:left w:val="none" w:sz="0" w:space="0" w:color="auto"/>
        <w:bottom w:val="none" w:sz="0" w:space="0" w:color="auto"/>
        <w:right w:val="none" w:sz="0" w:space="0" w:color="auto"/>
      </w:divBdr>
    </w:div>
    <w:div w:id="132357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99A1A-7583-40BD-BDD1-60F0DC941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325</Words>
  <Characters>1854</Characters>
  <Application>Microsoft Office Word</Application>
  <DocSecurity>0</DocSecurity>
  <Lines>15</Lines>
  <Paragraphs>4</Paragraphs>
  <ScaleCrop>false</ScaleCrop>
  <Company>微软用户</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2022-03-10T07:43:00Z</cp:lastPrinted>
  <dcterms:created xsi:type="dcterms:W3CDTF">2022-03-10T07:43:00Z</dcterms:created>
  <dcterms:modified xsi:type="dcterms:W3CDTF">2022-03-14T07:32:00Z</dcterms:modified>
</cp:coreProperties>
</file>