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6C" w:rsidRDefault="007A528D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  <w:t>关于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年度预算绩效情况的说明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ind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（一）绩效管理工作开展情况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ind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2020年度，我办纳入绩效评价的项目1个，涉及预算金额106万元。通过高效的使用资金，我局各线业务得以全面开展：1、就业创业工作。制定“十项举措”，统筹规划就业工作。开展系列招聘，线上线下引导就业。落实</w:t>
      </w:r>
      <w:proofErr w:type="gramStart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援企稳岗政策</w:t>
      </w:r>
      <w:proofErr w:type="gramEnd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，助企复工稳定就业。开展各类培训，提高就业创业能力。五是依托载体优化服务，支持就业创业扶贫。2、社会保障工作。落实社保全民参保工作，落实中小微企业、大型企业阶段性减免企业社会保险费政策。3、人事人才工作。积极开展事业单位招聘工作。扎实推进人才引进工作。4、劳动执法工作。规范劳动用工管理，多种途径法规宣传，</w:t>
      </w:r>
      <w:proofErr w:type="gramStart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规范治欠保支</w:t>
      </w:r>
      <w:proofErr w:type="gramEnd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机制，妥善处理劳动争议。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ind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（二）部门决算</w:t>
      </w:r>
      <w:proofErr w:type="gramStart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中项目</w:t>
      </w:r>
      <w:proofErr w:type="gramEnd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绩效自评结果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ind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通过认真对照《2020年沅江市部门整体支出绩效评价指标表》开展自评，我办各项指标都较好地达到了相关要求，2020年部门整体支出绩效自评结论：优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ind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（三）以部门为主体开展的重点绩效评价结果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ind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无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ind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（四）预算绩效情况的说明</w:t>
      </w:r>
    </w:p>
    <w:p w:rsidR="00132E6C" w:rsidRPr="00600412" w:rsidRDefault="003D54D3" w:rsidP="003D54D3">
      <w:pPr>
        <w:widowControl/>
        <w:shd w:val="clear" w:color="auto" w:fill="FFFFFF"/>
        <w:spacing w:before="120" w:line="432" w:lineRule="atLeast"/>
        <w:ind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lastRenderedPageBreak/>
        <w:t>2020年我局始终认真贯彻执行《会计法》、《预算法》、《行政单位会计制度》等法律法规，建立健全了单位财务制度，加强了财政专项资金管理，严格按预算进度支付费用，加强了“三公”经费控制，各项经费支出严格按照政府采购、国库集中支付等有关规定执行,预算执行完成和控制较好。</w:t>
      </w:r>
      <w:bookmarkStart w:id="0" w:name="_GoBack"/>
      <w:bookmarkEnd w:id="0"/>
    </w:p>
    <w:p w:rsidR="00132E6C" w:rsidRDefault="007A528D">
      <w:pPr>
        <w:widowControl/>
        <w:shd w:val="clear" w:color="auto" w:fill="FFFFFF"/>
        <w:spacing w:before="120" w:line="432" w:lineRule="atLeast"/>
        <w:jc w:val="center"/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2020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年度部门整体支出绩效评价报告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一、</w:t>
      </w: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ab/>
        <w:t>部门基本情况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（一）机构设置情况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我局为政府工作部门，正科级单位。2020年有13个股室、</w:t>
      </w:r>
      <w:proofErr w:type="gramStart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内设股</w:t>
      </w:r>
      <w:proofErr w:type="gramEnd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级事业单位4个（劳动仲裁院、人力资源市场管理中心、统计信息中心、职业技能鉴定中心），财务由局机关统一核算。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（二）人员情况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2020年末实有</w:t>
      </w:r>
      <w:proofErr w:type="gramStart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在职干职工</w:t>
      </w:r>
      <w:proofErr w:type="gramEnd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38人，离退休人员34人，遗属1人。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（三）主要工作职责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负责全市人力资源和社会保障工作进行综合管理、监督指导、协调服务；负责全市人力资源开发综合管理；负责促进就业工作；负责统筹建立覆盖城乡的社会保障体系；负责全市就业、失业、社会保险基金预测预警和信息引导；负责全</w:t>
      </w: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lastRenderedPageBreak/>
        <w:t>市机关企事业单位工资收入分配综合管理；负责全市机关事业单位人事宏观管理；统筹实施劳动、人事争议调解仲裁制度；组织实施劳动监察，协调劳动者维权工作，依法查处重大案件；会同有关部门拟定农民工工作综合性政策和规划，维护农民工合法权益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二、部门整体支出管理及使用情况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（一）年初总预算收支情况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2020年本部门年初预算收入599万元，其中：一般公共预算财政拨款收入年初预算499万元，其他收入年初预算收入100万元。主要用于本单位职工的工资福利性等基本支出和项目支出等。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2020年，本部门年初预算支出499万元，其中：基本支出年初预算393万元，项目支出年初预算106万元。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（二）年度预算收入、支出及结余情况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2020年收入实际完成1184万元，其中：一般公共预算财政拨款收入完成1,084万元，其他收入完成100万元。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2020年决算支出1239.06万元，其中工资及福利支出516.99万元、对个人及家庭的补助支出381.58万元、商品及服务支出330.06万元、其他资本性支出10.43万元。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lastRenderedPageBreak/>
        <w:t>2020年本单位年末结转和结余资金180.53万元，其中基本支出结余0万元，项目支出结余180.53万元。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  （三）“三公经费”情况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2020年我局认真执行厉行节约相关规定，严格控制使用“三公经费”，年初预算为3万元，2020年“三公经费”支出合计2.16万元，其中：公务接待费2.16万元，因公出国（境）费0万元，公务用车运行维护费0万元。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（四）政府采购情况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2020年，我局安排政府采购预算20万元，主要用于采购办公设备、印刷宣传等。我局将按照实际需要申请政府采购。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（五）预算绩效评价情况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2020年度，我局纳入绩效评价的项目1个，涉及预算金额106万元。通过高效的使用资金，我局各线业务得以全面开展：1、就业创业工作。制定“十项举措”，统筹规划就业工作。开展系列招聘，线上线下引导就业。落实</w:t>
      </w:r>
      <w:proofErr w:type="gramStart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援企稳岗政策</w:t>
      </w:r>
      <w:proofErr w:type="gramEnd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，助企复工稳定就业。开展各类培训，提高就业创业能力。五是依托载体优化服务，支持就业创业扶贫。2、社会保障工作。落实社保全民参保工作，落实中小微企业、大型企业阶段性减免企业社会保险费政策。3、人事人才工作。积极开展事业单位招聘工作。扎实推进人才引进工作。4、劳动</w:t>
      </w: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lastRenderedPageBreak/>
        <w:t>执法工作。规范劳动用工管理，多种途径法规宣传，</w:t>
      </w:r>
      <w:proofErr w:type="gramStart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规范治欠保支</w:t>
      </w:r>
      <w:proofErr w:type="gramEnd"/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机制，妥善处理劳动争议。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三、部门整体支出管理情况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我局内部管理制度健全，建立了《机关财务管理制度》，并严格按照市财政局制定的公务接待、差旅费、培训费、会议费等相关管理办法，规范了公务支出管理。严格履行财务审批手续，做到了无计划安排不报账，无领导审批不报账，无经手人签字不报账，不符合财务规定的发票、票据不报账。经费的开支管理及费用报销均严格执行相关制度规定，坚持勤俭节约，确保资金的规范使用与安全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四、部门整体支出绩效情况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2020年我局始终认真贯彻执行《会计法》、《预算法》、《政府会计制度》等法律法规，认真进行了预算编制，建立健全了单位财务制度，加强了财政专项资金管理，严格按预算进度支付费用，加强了“三公”经费控制，各项经费支出严格按照政府采购、国库集中支付、公务卡支付等有关规定执行,预算执行完成和控制较好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五、部门整体支出绩效评价指标分析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通过认真对照《2020年沅江市部门整体支出绩效评价指标表》开展自评，我局各项指标都较好地达到了相关要求，2020年部门整体支出绩效自评结论：优。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lastRenderedPageBreak/>
        <w:t>六、改进措施和有关建议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强化预算管理，提高单位预算执行力度。加强资产管理，做好资产信息系统的维护工作，及时录入更新购置资产，使资产变动情况与信息系统数据一致。做好政府采购预算，严格按照预算实施政府采购。组织岗位实务学习与培训，让财务人员通过学习能够科学合理地编制部门预算，切实提高部门预算收支管理水平。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righ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沅江市人力资源和社会保障局</w:t>
      </w:r>
    </w:p>
    <w:p w:rsidR="003D54D3" w:rsidRPr="003D54D3" w:rsidRDefault="003D54D3" w:rsidP="003D54D3">
      <w:pPr>
        <w:widowControl/>
        <w:shd w:val="clear" w:color="auto" w:fill="FFFFFF"/>
        <w:spacing w:before="120" w:line="432" w:lineRule="atLeast"/>
        <w:jc w:val="righ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</w:pPr>
      <w:r w:rsidRPr="003D54D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         2021年8月20日</w:t>
      </w:r>
    </w:p>
    <w:p w:rsidR="00132E6C" w:rsidRPr="00600412" w:rsidRDefault="00132E6C">
      <w:pPr>
        <w:widowControl/>
        <w:shd w:val="clear" w:color="auto" w:fill="FFFFFF"/>
        <w:spacing w:before="120" w:line="432" w:lineRule="atLeas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</w:p>
    <w:sectPr w:rsidR="00132E6C" w:rsidRPr="00600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8D" w:rsidRDefault="007A528D" w:rsidP="00DF239E">
      <w:r>
        <w:separator/>
      </w:r>
    </w:p>
  </w:endnote>
  <w:endnote w:type="continuationSeparator" w:id="0">
    <w:p w:rsidR="007A528D" w:rsidRDefault="007A528D" w:rsidP="00D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8D" w:rsidRDefault="007A528D" w:rsidP="00DF239E">
      <w:r>
        <w:separator/>
      </w:r>
    </w:p>
  </w:footnote>
  <w:footnote w:type="continuationSeparator" w:id="0">
    <w:p w:rsidR="007A528D" w:rsidRDefault="007A528D" w:rsidP="00DF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B3E909"/>
    <w:multiLevelType w:val="singleLevel"/>
    <w:tmpl w:val="B7B3E909"/>
    <w:lvl w:ilvl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C"/>
    <w:rsid w:val="00076828"/>
    <w:rsid w:val="00132E6C"/>
    <w:rsid w:val="001F5027"/>
    <w:rsid w:val="003D54D3"/>
    <w:rsid w:val="00425418"/>
    <w:rsid w:val="0050381B"/>
    <w:rsid w:val="00533F30"/>
    <w:rsid w:val="00575CBA"/>
    <w:rsid w:val="005C0BC8"/>
    <w:rsid w:val="00600412"/>
    <w:rsid w:val="00652F06"/>
    <w:rsid w:val="00670A74"/>
    <w:rsid w:val="006B55B2"/>
    <w:rsid w:val="006C7FBA"/>
    <w:rsid w:val="007017D5"/>
    <w:rsid w:val="00744C65"/>
    <w:rsid w:val="007A528D"/>
    <w:rsid w:val="009A2F6A"/>
    <w:rsid w:val="00A95BB1"/>
    <w:rsid w:val="00D27ED0"/>
    <w:rsid w:val="00DF239E"/>
    <w:rsid w:val="00E44C82"/>
    <w:rsid w:val="00E52EFB"/>
    <w:rsid w:val="00E576C5"/>
    <w:rsid w:val="00F20266"/>
    <w:rsid w:val="06E547A0"/>
    <w:rsid w:val="0D002E1D"/>
    <w:rsid w:val="15BB37EC"/>
    <w:rsid w:val="44B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3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F2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23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3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F2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23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365</Words>
  <Characters>2087</Characters>
  <Application>Microsoft Office Word</Application>
  <DocSecurity>0</DocSecurity>
  <Lines>17</Lines>
  <Paragraphs>4</Paragraphs>
  <ScaleCrop>false</ScaleCrop>
  <Company>P R C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tangh</dc:creator>
  <cp:lastModifiedBy>Windows User</cp:lastModifiedBy>
  <cp:revision>2</cp:revision>
  <dcterms:created xsi:type="dcterms:W3CDTF">2022-09-01T09:00:00Z</dcterms:created>
  <dcterms:modified xsi:type="dcterms:W3CDTF">2022-09-01T09:00:00Z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