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72" w:rsidRPr="009E380C" w:rsidRDefault="00E23072" w:rsidP="009E380C">
      <w:pPr>
        <w:ind w:firstLineChars="150" w:firstLine="542"/>
        <w:jc w:val="center"/>
        <w:rPr>
          <w:rFonts w:asciiTheme="minorEastAsia" w:hAnsiTheme="minorEastAsia"/>
          <w:b/>
          <w:sz w:val="36"/>
          <w:szCs w:val="36"/>
        </w:rPr>
      </w:pPr>
      <w:r w:rsidRPr="009E380C">
        <w:rPr>
          <w:rFonts w:asciiTheme="minorEastAsia" w:hAnsiTheme="minorEastAsia" w:hint="eastAsia"/>
          <w:b/>
          <w:sz w:val="36"/>
          <w:szCs w:val="36"/>
        </w:rPr>
        <w:t>2021年沅江市湘北市场管理办公室</w:t>
      </w:r>
    </w:p>
    <w:p w:rsidR="00E23072" w:rsidRPr="009E380C" w:rsidRDefault="00E23072" w:rsidP="009E380C">
      <w:pPr>
        <w:ind w:firstLineChars="150" w:firstLine="542"/>
        <w:jc w:val="center"/>
        <w:rPr>
          <w:rFonts w:asciiTheme="minorEastAsia" w:hAnsiTheme="minorEastAsia"/>
          <w:b/>
          <w:sz w:val="36"/>
          <w:szCs w:val="36"/>
        </w:rPr>
      </w:pPr>
      <w:r w:rsidRPr="009E380C">
        <w:rPr>
          <w:rFonts w:asciiTheme="minorEastAsia" w:hAnsiTheme="minorEastAsia" w:hint="eastAsia"/>
          <w:b/>
          <w:sz w:val="36"/>
          <w:szCs w:val="36"/>
        </w:rPr>
        <w:t>部门预算</w:t>
      </w:r>
    </w:p>
    <w:p w:rsidR="00E23072" w:rsidRPr="009E380C" w:rsidRDefault="00E23072" w:rsidP="00E23072">
      <w:pPr>
        <w:jc w:val="center"/>
        <w:rPr>
          <w:rFonts w:asciiTheme="minorEastAsia" w:hAnsiTheme="minorEastAsia"/>
          <w:b/>
          <w:sz w:val="36"/>
          <w:szCs w:val="36"/>
        </w:rPr>
      </w:pPr>
    </w:p>
    <w:p w:rsidR="00E23072" w:rsidRPr="009E380C" w:rsidRDefault="00E23072" w:rsidP="009E380C">
      <w:pPr>
        <w:ind w:firstLineChars="900" w:firstLine="3253"/>
        <w:rPr>
          <w:rFonts w:asciiTheme="minorEastAsia" w:hAnsiTheme="minorEastAsia"/>
          <w:b/>
          <w:sz w:val="36"/>
          <w:szCs w:val="36"/>
        </w:rPr>
      </w:pPr>
      <w:r w:rsidRPr="009E380C">
        <w:rPr>
          <w:rFonts w:asciiTheme="minorEastAsia" w:hAnsiTheme="minorEastAsia" w:hint="eastAsia"/>
          <w:b/>
          <w:sz w:val="36"/>
          <w:szCs w:val="36"/>
        </w:rPr>
        <w:t>目    录</w:t>
      </w:r>
    </w:p>
    <w:p w:rsidR="00E23072" w:rsidRPr="009E380C" w:rsidRDefault="00E23072" w:rsidP="00E23072">
      <w:pPr>
        <w:rPr>
          <w:rFonts w:ascii="仿宋" w:eastAsia="仿宋" w:hAnsi="仿宋"/>
          <w:sz w:val="32"/>
          <w:szCs w:val="32"/>
        </w:rPr>
      </w:pPr>
    </w:p>
    <w:p w:rsidR="00E23072" w:rsidRPr="009E380C" w:rsidRDefault="00E23072" w:rsidP="00E23072">
      <w:pPr>
        <w:rPr>
          <w:rFonts w:ascii="仿宋" w:eastAsia="仿宋" w:hAnsi="仿宋"/>
          <w:sz w:val="32"/>
          <w:szCs w:val="32"/>
        </w:rPr>
      </w:pPr>
      <w:r w:rsidRPr="009E380C">
        <w:rPr>
          <w:rFonts w:ascii="仿宋" w:eastAsia="仿宋" w:hAnsi="仿宋" w:hint="eastAsia"/>
          <w:sz w:val="32"/>
          <w:szCs w:val="32"/>
        </w:rPr>
        <w:t xml:space="preserve">第一部分2021年部门预算说明 </w:t>
      </w:r>
    </w:p>
    <w:p w:rsidR="00E23072" w:rsidRPr="009E380C" w:rsidRDefault="00E23072" w:rsidP="00E23072">
      <w:pPr>
        <w:rPr>
          <w:rFonts w:ascii="仿宋" w:eastAsia="仿宋" w:hAnsi="仿宋"/>
          <w:sz w:val="32"/>
          <w:szCs w:val="32"/>
        </w:rPr>
      </w:pPr>
      <w:r w:rsidRPr="009E380C">
        <w:rPr>
          <w:rFonts w:ascii="仿宋" w:eastAsia="仿宋" w:hAnsi="仿宋" w:hint="eastAsia"/>
          <w:sz w:val="32"/>
          <w:szCs w:val="32"/>
        </w:rPr>
        <w:t>第二部分 2021年部门预算表</w:t>
      </w:r>
    </w:p>
    <w:p w:rsidR="00E23072" w:rsidRPr="009E380C" w:rsidRDefault="00E23072" w:rsidP="00E23072">
      <w:pPr>
        <w:rPr>
          <w:rFonts w:ascii="仿宋" w:eastAsia="仿宋" w:hAnsi="仿宋"/>
          <w:sz w:val="32"/>
          <w:szCs w:val="32"/>
        </w:rPr>
      </w:pPr>
      <w:r w:rsidRPr="009E380C">
        <w:rPr>
          <w:rFonts w:ascii="仿宋" w:eastAsia="仿宋" w:hAnsi="仿宋" w:hint="eastAsia"/>
          <w:sz w:val="32"/>
          <w:szCs w:val="32"/>
        </w:rPr>
        <w:t>1、部门收支总体情况表</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w:t>
      </w:r>
      <w:r w:rsidRPr="009E380C">
        <w:rPr>
          <w:rFonts w:ascii="仿宋" w:eastAsia="仿宋" w:hAnsi="仿宋" w:hint="eastAsia"/>
          <w:sz w:val="32"/>
          <w:szCs w:val="32"/>
        </w:rPr>
        <w:t>、部门收入总体情况表</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3</w:t>
      </w:r>
      <w:r w:rsidRPr="009E380C">
        <w:rPr>
          <w:rFonts w:ascii="仿宋" w:eastAsia="仿宋" w:hAnsi="仿宋" w:hint="eastAsia"/>
          <w:sz w:val="32"/>
          <w:szCs w:val="32"/>
        </w:rPr>
        <w:t>、部门支出总体情况表</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4</w:t>
      </w:r>
      <w:r w:rsidRPr="009E380C">
        <w:rPr>
          <w:rFonts w:ascii="仿宋" w:eastAsia="仿宋" w:hAnsi="仿宋" w:hint="eastAsia"/>
          <w:sz w:val="32"/>
          <w:szCs w:val="32"/>
        </w:rPr>
        <w:t>、部门支出总表（按部门预算经济分类）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5</w:t>
      </w:r>
      <w:r w:rsidRPr="009E380C">
        <w:rPr>
          <w:rFonts w:ascii="仿宋" w:eastAsia="仿宋" w:hAnsi="仿宋" w:hint="eastAsia"/>
          <w:sz w:val="32"/>
          <w:szCs w:val="32"/>
        </w:rPr>
        <w:t>、部门支出总表（按政府预算经济分类）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6</w:t>
      </w:r>
      <w:r w:rsidRPr="009E380C">
        <w:rPr>
          <w:rFonts w:ascii="仿宋" w:eastAsia="仿宋" w:hAnsi="仿宋" w:hint="eastAsia"/>
          <w:sz w:val="32"/>
          <w:szCs w:val="32"/>
        </w:rPr>
        <w:t>、基本支出预算明细表</w:t>
      </w:r>
      <w:r w:rsidRPr="009E380C">
        <w:rPr>
          <w:rFonts w:ascii="仿宋" w:eastAsia="仿宋" w:hAnsi="仿宋"/>
          <w:sz w:val="32"/>
          <w:szCs w:val="32"/>
        </w:rPr>
        <w:t>-</w:t>
      </w:r>
      <w:r w:rsidRPr="009E380C">
        <w:rPr>
          <w:rFonts w:ascii="仿宋" w:eastAsia="仿宋" w:hAnsi="仿宋" w:hint="eastAsia"/>
          <w:sz w:val="32"/>
          <w:szCs w:val="32"/>
        </w:rPr>
        <w:t>工资福利支出（按部门预算经济分类）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7</w:t>
      </w:r>
      <w:r w:rsidRPr="009E380C">
        <w:rPr>
          <w:rFonts w:ascii="仿宋" w:eastAsia="仿宋" w:hAnsi="仿宋" w:hint="eastAsia"/>
          <w:sz w:val="32"/>
          <w:szCs w:val="32"/>
        </w:rPr>
        <w:t>、基本支出预算明细表</w:t>
      </w:r>
      <w:r w:rsidRPr="009E380C">
        <w:rPr>
          <w:rFonts w:ascii="仿宋" w:eastAsia="仿宋" w:hAnsi="仿宋"/>
          <w:sz w:val="32"/>
          <w:szCs w:val="32"/>
        </w:rPr>
        <w:t>-</w:t>
      </w:r>
      <w:r w:rsidRPr="009E380C">
        <w:rPr>
          <w:rFonts w:ascii="仿宋" w:eastAsia="仿宋" w:hAnsi="仿宋" w:hint="eastAsia"/>
          <w:sz w:val="32"/>
          <w:szCs w:val="32"/>
        </w:rPr>
        <w:t>工资福利支出（按政府预算经济分类）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8</w:t>
      </w:r>
      <w:r w:rsidRPr="009E380C">
        <w:rPr>
          <w:rFonts w:ascii="仿宋" w:eastAsia="仿宋" w:hAnsi="仿宋" w:hint="eastAsia"/>
          <w:sz w:val="32"/>
          <w:szCs w:val="32"/>
        </w:rPr>
        <w:t>、基本支出预算明细表</w:t>
      </w:r>
      <w:r w:rsidRPr="009E380C">
        <w:rPr>
          <w:rFonts w:ascii="仿宋" w:eastAsia="仿宋" w:hAnsi="仿宋"/>
          <w:sz w:val="32"/>
          <w:szCs w:val="32"/>
        </w:rPr>
        <w:t>-</w:t>
      </w:r>
      <w:r w:rsidRPr="009E380C">
        <w:rPr>
          <w:rFonts w:ascii="仿宋" w:eastAsia="仿宋" w:hAnsi="仿宋" w:hint="eastAsia"/>
          <w:sz w:val="32"/>
          <w:szCs w:val="32"/>
        </w:rPr>
        <w:t>商品和服务支出（按部门预算经济分类）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9</w:t>
      </w:r>
      <w:r w:rsidRPr="009E380C">
        <w:rPr>
          <w:rFonts w:ascii="仿宋" w:eastAsia="仿宋" w:hAnsi="仿宋" w:hint="eastAsia"/>
          <w:sz w:val="32"/>
          <w:szCs w:val="32"/>
        </w:rPr>
        <w:t>、基本支出预算明细表</w:t>
      </w:r>
      <w:r w:rsidRPr="009E380C">
        <w:rPr>
          <w:rFonts w:ascii="仿宋" w:eastAsia="仿宋" w:hAnsi="仿宋"/>
          <w:sz w:val="32"/>
          <w:szCs w:val="32"/>
        </w:rPr>
        <w:t>-</w:t>
      </w:r>
      <w:r w:rsidRPr="009E380C">
        <w:rPr>
          <w:rFonts w:ascii="仿宋" w:eastAsia="仿宋" w:hAnsi="仿宋" w:hint="eastAsia"/>
          <w:sz w:val="32"/>
          <w:szCs w:val="32"/>
        </w:rPr>
        <w:t>商品和服务支出（按政府预算经济分类）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10</w:t>
      </w:r>
      <w:r w:rsidRPr="009E380C">
        <w:rPr>
          <w:rFonts w:ascii="仿宋" w:eastAsia="仿宋" w:hAnsi="仿宋" w:hint="eastAsia"/>
          <w:sz w:val="32"/>
          <w:szCs w:val="32"/>
        </w:rPr>
        <w:t>、基本支出预算明细表</w:t>
      </w:r>
      <w:r w:rsidRPr="009E380C">
        <w:rPr>
          <w:rFonts w:ascii="仿宋" w:eastAsia="仿宋" w:hAnsi="仿宋"/>
          <w:sz w:val="32"/>
          <w:szCs w:val="32"/>
        </w:rPr>
        <w:t>-</w:t>
      </w:r>
      <w:r w:rsidRPr="009E380C">
        <w:rPr>
          <w:rFonts w:ascii="仿宋" w:eastAsia="仿宋" w:hAnsi="仿宋" w:hint="eastAsia"/>
          <w:sz w:val="32"/>
          <w:szCs w:val="32"/>
        </w:rPr>
        <w:t>对个人和家庭的补助（按部门预算经济分类）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11</w:t>
      </w:r>
      <w:r w:rsidRPr="009E380C">
        <w:rPr>
          <w:rFonts w:ascii="仿宋" w:eastAsia="仿宋" w:hAnsi="仿宋" w:hint="eastAsia"/>
          <w:sz w:val="32"/>
          <w:szCs w:val="32"/>
        </w:rPr>
        <w:t>、基本支出预算明细表</w:t>
      </w:r>
      <w:r w:rsidRPr="009E380C">
        <w:rPr>
          <w:rFonts w:ascii="仿宋" w:eastAsia="仿宋" w:hAnsi="仿宋"/>
          <w:sz w:val="32"/>
          <w:szCs w:val="32"/>
        </w:rPr>
        <w:t>-</w:t>
      </w:r>
      <w:r w:rsidRPr="009E380C">
        <w:rPr>
          <w:rFonts w:ascii="仿宋" w:eastAsia="仿宋" w:hAnsi="仿宋" w:hint="eastAsia"/>
          <w:sz w:val="32"/>
          <w:szCs w:val="32"/>
        </w:rPr>
        <w:t>对个人和家庭的补助（按政府预算经济分类）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12</w:t>
      </w:r>
      <w:r w:rsidRPr="009E380C">
        <w:rPr>
          <w:rFonts w:ascii="仿宋" w:eastAsia="仿宋" w:hAnsi="仿宋" w:hint="eastAsia"/>
          <w:sz w:val="32"/>
          <w:szCs w:val="32"/>
        </w:rPr>
        <w:t>、财政拨款收支总体情况表</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13</w:t>
      </w:r>
      <w:r w:rsidRPr="009E380C">
        <w:rPr>
          <w:rFonts w:ascii="仿宋" w:eastAsia="仿宋" w:hAnsi="仿宋" w:hint="eastAsia"/>
          <w:sz w:val="32"/>
          <w:szCs w:val="32"/>
        </w:rPr>
        <w:t>、一般公共预算支出情况表</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14</w:t>
      </w:r>
      <w:r w:rsidRPr="009E380C">
        <w:rPr>
          <w:rFonts w:ascii="仿宋" w:eastAsia="仿宋" w:hAnsi="仿宋" w:hint="eastAsia"/>
          <w:sz w:val="32"/>
          <w:szCs w:val="32"/>
        </w:rPr>
        <w:t>、一般公共预算支出情况表</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15</w:t>
      </w:r>
      <w:r w:rsidRPr="009E380C">
        <w:rPr>
          <w:rFonts w:ascii="仿宋" w:eastAsia="仿宋" w:hAnsi="仿宋" w:hint="eastAsia"/>
          <w:sz w:val="32"/>
          <w:szCs w:val="32"/>
        </w:rPr>
        <w:t>、一般公共预算基本支出预算明细表</w:t>
      </w:r>
      <w:r w:rsidRPr="009E380C">
        <w:rPr>
          <w:rFonts w:ascii="仿宋" w:eastAsia="仿宋" w:hAnsi="仿宋"/>
          <w:sz w:val="32"/>
          <w:szCs w:val="32"/>
        </w:rPr>
        <w:t>-</w:t>
      </w:r>
      <w:r w:rsidRPr="009E380C">
        <w:rPr>
          <w:rFonts w:ascii="仿宋" w:eastAsia="仿宋" w:hAnsi="仿宋" w:hint="eastAsia"/>
          <w:sz w:val="32"/>
          <w:szCs w:val="32"/>
        </w:rPr>
        <w:t>工资福利支出（按部门</w:t>
      </w:r>
      <w:r w:rsidRPr="009E380C">
        <w:rPr>
          <w:rFonts w:ascii="仿宋" w:eastAsia="仿宋" w:hAnsi="仿宋" w:hint="eastAsia"/>
          <w:sz w:val="32"/>
          <w:szCs w:val="32"/>
        </w:rPr>
        <w:lastRenderedPageBreak/>
        <w:t>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16</w:t>
      </w:r>
      <w:r w:rsidRPr="009E380C">
        <w:rPr>
          <w:rFonts w:ascii="仿宋" w:eastAsia="仿宋" w:hAnsi="仿宋" w:hint="eastAsia"/>
          <w:sz w:val="32"/>
          <w:szCs w:val="32"/>
        </w:rPr>
        <w:t>、一般公共预算基本支出预算明细表</w:t>
      </w:r>
      <w:r w:rsidRPr="009E380C">
        <w:rPr>
          <w:rFonts w:ascii="仿宋" w:eastAsia="仿宋" w:hAnsi="仿宋"/>
          <w:sz w:val="32"/>
          <w:szCs w:val="32"/>
        </w:rPr>
        <w:t>-</w:t>
      </w:r>
      <w:r w:rsidRPr="009E380C">
        <w:rPr>
          <w:rFonts w:ascii="仿宋" w:eastAsia="仿宋" w:hAnsi="仿宋" w:hint="eastAsia"/>
          <w:sz w:val="32"/>
          <w:szCs w:val="32"/>
        </w:rPr>
        <w:t>工资福利支出（按政府预算经济分类）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17</w:t>
      </w:r>
      <w:r w:rsidRPr="009E380C">
        <w:rPr>
          <w:rFonts w:ascii="仿宋" w:eastAsia="仿宋" w:hAnsi="仿宋" w:hint="eastAsia"/>
          <w:sz w:val="32"/>
          <w:szCs w:val="32"/>
        </w:rPr>
        <w:t>、一般公共预算基本支出预算明细表</w:t>
      </w:r>
      <w:r w:rsidRPr="009E380C">
        <w:rPr>
          <w:rFonts w:ascii="仿宋" w:eastAsia="仿宋" w:hAnsi="仿宋"/>
          <w:sz w:val="32"/>
          <w:szCs w:val="32"/>
        </w:rPr>
        <w:t>-</w:t>
      </w:r>
      <w:r w:rsidRPr="009E380C">
        <w:rPr>
          <w:rFonts w:ascii="仿宋" w:eastAsia="仿宋" w:hAnsi="仿宋" w:hint="eastAsia"/>
          <w:sz w:val="32"/>
          <w:szCs w:val="32"/>
        </w:rPr>
        <w:t>商品和服务支出（按部门预算经济分类）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18</w:t>
      </w:r>
      <w:r w:rsidRPr="009E380C">
        <w:rPr>
          <w:rFonts w:ascii="仿宋" w:eastAsia="仿宋" w:hAnsi="仿宋" w:hint="eastAsia"/>
          <w:sz w:val="32"/>
          <w:szCs w:val="32"/>
        </w:rPr>
        <w:t>、一般公共预算基本支出预算明细表</w:t>
      </w:r>
      <w:r w:rsidRPr="009E380C">
        <w:rPr>
          <w:rFonts w:ascii="仿宋" w:eastAsia="仿宋" w:hAnsi="仿宋"/>
          <w:sz w:val="32"/>
          <w:szCs w:val="32"/>
        </w:rPr>
        <w:t>-</w:t>
      </w:r>
      <w:r w:rsidRPr="009E380C">
        <w:rPr>
          <w:rFonts w:ascii="仿宋" w:eastAsia="仿宋" w:hAnsi="仿宋" w:hint="eastAsia"/>
          <w:sz w:val="32"/>
          <w:szCs w:val="32"/>
        </w:rPr>
        <w:t>对个人和家庭的补助（按部门预算经济分类）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19</w:t>
      </w:r>
      <w:r w:rsidRPr="009E380C">
        <w:rPr>
          <w:rFonts w:ascii="仿宋" w:eastAsia="仿宋" w:hAnsi="仿宋" w:hint="eastAsia"/>
          <w:sz w:val="32"/>
          <w:szCs w:val="32"/>
        </w:rPr>
        <w:t>、一般公共预算基本支出预算明细表</w:t>
      </w:r>
      <w:r w:rsidRPr="009E380C">
        <w:rPr>
          <w:rFonts w:ascii="仿宋" w:eastAsia="仿宋" w:hAnsi="仿宋"/>
          <w:sz w:val="32"/>
          <w:szCs w:val="32"/>
        </w:rPr>
        <w:t>-</w:t>
      </w:r>
      <w:r w:rsidRPr="009E380C">
        <w:rPr>
          <w:rFonts w:ascii="仿宋" w:eastAsia="仿宋" w:hAnsi="仿宋" w:hint="eastAsia"/>
          <w:sz w:val="32"/>
          <w:szCs w:val="32"/>
        </w:rPr>
        <w:t>对个人和家庭的补助（按部门预算经济分类）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20</w:t>
      </w:r>
      <w:r w:rsidRPr="009E380C">
        <w:rPr>
          <w:rFonts w:ascii="仿宋" w:eastAsia="仿宋" w:hAnsi="仿宋" w:hint="eastAsia"/>
          <w:sz w:val="32"/>
          <w:szCs w:val="32"/>
        </w:rPr>
        <w:t>、基本支出预算明细表</w:t>
      </w:r>
      <w:r w:rsidRPr="009E380C">
        <w:rPr>
          <w:rFonts w:ascii="仿宋" w:eastAsia="仿宋" w:hAnsi="仿宋"/>
          <w:sz w:val="32"/>
          <w:szCs w:val="32"/>
        </w:rPr>
        <w:t>-</w:t>
      </w:r>
      <w:r w:rsidRPr="009E380C">
        <w:rPr>
          <w:rFonts w:ascii="仿宋" w:eastAsia="仿宋" w:hAnsi="仿宋" w:hint="eastAsia"/>
          <w:sz w:val="32"/>
          <w:szCs w:val="32"/>
        </w:rPr>
        <w:t>对个人和家庭的补助（按政府预算经济分类）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21</w:t>
      </w:r>
      <w:r w:rsidRPr="009E380C">
        <w:rPr>
          <w:rFonts w:ascii="仿宋" w:eastAsia="仿宋" w:hAnsi="仿宋" w:hint="eastAsia"/>
          <w:sz w:val="32"/>
          <w:szCs w:val="32"/>
        </w:rPr>
        <w:t>、政府性基金拨款预算支出情况表（按部门预算经济分类）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22</w:t>
      </w:r>
      <w:r w:rsidRPr="009E380C">
        <w:rPr>
          <w:rFonts w:ascii="仿宋" w:eastAsia="仿宋" w:hAnsi="仿宋" w:hint="eastAsia"/>
          <w:sz w:val="32"/>
          <w:szCs w:val="32"/>
        </w:rPr>
        <w:t>、政府性基金拨款预算支出情况表（按政府预算经济分类）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23</w:t>
      </w:r>
      <w:r w:rsidRPr="009E380C">
        <w:rPr>
          <w:rFonts w:ascii="仿宋" w:eastAsia="仿宋" w:hAnsi="仿宋" w:hint="eastAsia"/>
          <w:sz w:val="32"/>
          <w:szCs w:val="32"/>
        </w:rPr>
        <w:t>、纳入专户管理的非税收入拨款预算支出情况表（按部门预算经济分类）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24</w:t>
      </w:r>
      <w:r w:rsidRPr="009E380C">
        <w:rPr>
          <w:rFonts w:ascii="仿宋" w:eastAsia="仿宋" w:hAnsi="仿宋" w:hint="eastAsia"/>
          <w:sz w:val="32"/>
          <w:szCs w:val="32"/>
        </w:rPr>
        <w:t>、纳入专户管理的非税收入拨款预算支出情况表（按政府预算经济分类）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25</w:t>
      </w:r>
      <w:r w:rsidRPr="009E380C">
        <w:rPr>
          <w:rFonts w:ascii="仿宋" w:eastAsia="仿宋" w:hAnsi="仿宋" w:hint="eastAsia"/>
          <w:sz w:val="32"/>
          <w:szCs w:val="32"/>
        </w:rPr>
        <w:t>、经费拨款预算支出情况表（按部门预算经济分类）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26</w:t>
      </w:r>
      <w:r w:rsidRPr="009E380C">
        <w:rPr>
          <w:rFonts w:ascii="仿宋" w:eastAsia="仿宋" w:hAnsi="仿宋" w:hint="eastAsia"/>
          <w:sz w:val="32"/>
          <w:szCs w:val="32"/>
        </w:rPr>
        <w:t>、经费拨款预算支出情况表（按政府预算经济分类）</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27</w:t>
      </w:r>
      <w:r w:rsidRPr="009E380C">
        <w:rPr>
          <w:rFonts w:ascii="仿宋" w:eastAsia="仿宋" w:hAnsi="仿宋" w:hint="eastAsia"/>
          <w:sz w:val="32"/>
          <w:szCs w:val="32"/>
        </w:rPr>
        <w:t>、专项资金预算汇总表</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28</w:t>
      </w:r>
      <w:r w:rsidRPr="009E380C">
        <w:rPr>
          <w:rFonts w:ascii="仿宋" w:eastAsia="仿宋" w:hAnsi="仿宋" w:hint="eastAsia"/>
          <w:sz w:val="32"/>
          <w:szCs w:val="32"/>
        </w:rPr>
        <w:t>、一般公共预算“三公”经费预算表</w:t>
      </w:r>
    </w:p>
    <w:p w:rsidR="00E23072" w:rsidRPr="009E380C" w:rsidRDefault="00E23072" w:rsidP="00E23072">
      <w:pPr>
        <w:rPr>
          <w:rFonts w:ascii="仿宋" w:eastAsia="仿宋" w:hAnsi="仿宋"/>
          <w:sz w:val="32"/>
          <w:szCs w:val="32"/>
        </w:rPr>
      </w:pPr>
      <w:r w:rsidRPr="009E380C">
        <w:rPr>
          <w:rFonts w:ascii="仿宋" w:eastAsia="仿宋"/>
          <w:sz w:val="32"/>
          <w:szCs w:val="32"/>
        </w:rPr>
        <w:t> </w:t>
      </w:r>
      <w:r w:rsidRPr="009E380C">
        <w:rPr>
          <w:rFonts w:ascii="仿宋" w:eastAsia="仿宋" w:hAnsi="仿宋"/>
          <w:sz w:val="32"/>
          <w:szCs w:val="32"/>
        </w:rPr>
        <w:t>29</w:t>
      </w:r>
      <w:r w:rsidRPr="009E380C">
        <w:rPr>
          <w:rFonts w:ascii="仿宋" w:eastAsia="仿宋" w:hAnsi="仿宋" w:hint="eastAsia"/>
          <w:sz w:val="32"/>
          <w:szCs w:val="32"/>
        </w:rPr>
        <w:t>、2021年度单位项目支出预算绩效目标申报表</w:t>
      </w:r>
    </w:p>
    <w:p w:rsidR="00E23072" w:rsidRPr="00E23072" w:rsidRDefault="00E23072" w:rsidP="00E23072">
      <w:pPr>
        <w:rPr>
          <w:rFonts w:asciiTheme="minorEastAsia" w:hAnsiTheme="minorEastAsia"/>
          <w:sz w:val="32"/>
          <w:szCs w:val="32"/>
        </w:rPr>
      </w:pPr>
      <w:r w:rsidRPr="00E23072">
        <w:rPr>
          <w:rFonts w:asciiTheme="minorEastAsia"/>
          <w:sz w:val="32"/>
          <w:szCs w:val="32"/>
        </w:rPr>
        <w:t> </w:t>
      </w:r>
      <w:r w:rsidRPr="00E23072">
        <w:rPr>
          <w:rFonts w:asciiTheme="minorEastAsia" w:hAnsiTheme="minorEastAsia"/>
          <w:sz w:val="32"/>
          <w:szCs w:val="32"/>
        </w:rPr>
        <w:t>30</w:t>
      </w:r>
      <w:r w:rsidRPr="00E23072">
        <w:rPr>
          <w:rFonts w:asciiTheme="minorEastAsia" w:hAnsiTheme="minorEastAsia" w:hint="eastAsia"/>
          <w:sz w:val="32"/>
          <w:szCs w:val="32"/>
        </w:rPr>
        <w:t>、专项资金预算汇总表</w:t>
      </w:r>
    </w:p>
    <w:p w:rsidR="00E23072" w:rsidRPr="00E23072" w:rsidRDefault="00E23072" w:rsidP="00E23072">
      <w:pPr>
        <w:rPr>
          <w:rFonts w:asciiTheme="minorEastAsia" w:hAnsiTheme="minorEastAsia"/>
          <w:sz w:val="32"/>
          <w:szCs w:val="32"/>
        </w:rPr>
      </w:pPr>
    </w:p>
    <w:p w:rsidR="005F4337" w:rsidRPr="00E23072" w:rsidRDefault="005F4337">
      <w:pPr>
        <w:pStyle w:val="a6"/>
        <w:shd w:val="clear" w:color="auto" w:fill="FFFFFF"/>
        <w:spacing w:before="0" w:beforeAutospacing="0" w:after="0" w:afterAutospacing="0" w:line="600" w:lineRule="exact"/>
        <w:jc w:val="center"/>
        <w:rPr>
          <w:rStyle w:val="a8"/>
          <w:rFonts w:asciiTheme="minorEastAsia" w:eastAsiaTheme="minorEastAsia" w:hAnsiTheme="minorEastAsia"/>
          <w:color w:val="2B2B2B"/>
          <w:sz w:val="32"/>
          <w:szCs w:val="32"/>
        </w:rPr>
      </w:pPr>
    </w:p>
    <w:p w:rsidR="005F4337" w:rsidRDefault="00E23072" w:rsidP="00E23072">
      <w:pPr>
        <w:pStyle w:val="a6"/>
        <w:shd w:val="clear" w:color="auto" w:fill="FFFFFF"/>
        <w:spacing w:before="0" w:beforeAutospacing="0" w:after="0" w:afterAutospacing="0" w:line="600" w:lineRule="exact"/>
        <w:jc w:val="center"/>
        <w:rPr>
          <w:rStyle w:val="a8"/>
          <w:rFonts w:asciiTheme="majorEastAsia" w:eastAsiaTheme="majorEastAsia" w:hAnsiTheme="majorEastAsia"/>
          <w:color w:val="2B2B2B"/>
          <w:sz w:val="36"/>
          <w:szCs w:val="36"/>
        </w:rPr>
      </w:pPr>
      <w:r>
        <w:rPr>
          <w:rStyle w:val="a8"/>
          <w:rFonts w:asciiTheme="majorEastAsia" w:eastAsiaTheme="majorEastAsia" w:hAnsiTheme="majorEastAsia" w:hint="eastAsia"/>
          <w:color w:val="2B2B2B"/>
          <w:sz w:val="36"/>
          <w:szCs w:val="36"/>
        </w:rPr>
        <w:t xml:space="preserve">第一部分： </w:t>
      </w:r>
      <w:r w:rsidR="00B45B72">
        <w:rPr>
          <w:rStyle w:val="a8"/>
          <w:rFonts w:asciiTheme="majorEastAsia" w:eastAsiaTheme="majorEastAsia" w:hAnsiTheme="majorEastAsia" w:hint="eastAsia"/>
          <w:color w:val="2B2B2B"/>
          <w:sz w:val="36"/>
          <w:szCs w:val="36"/>
        </w:rPr>
        <w:t>2021年预算公开说明</w:t>
      </w:r>
    </w:p>
    <w:p w:rsidR="005F4337" w:rsidRDefault="005F4337">
      <w:pPr>
        <w:keepNext/>
        <w:keepLines/>
        <w:shd w:val="clear" w:color="auto" w:fill="FFFFFF"/>
        <w:autoSpaceDE w:val="0"/>
        <w:autoSpaceDN w:val="0"/>
        <w:adjustRightInd w:val="0"/>
        <w:spacing w:line="480" w:lineRule="exact"/>
        <w:ind w:firstLineChars="200" w:firstLine="720"/>
        <w:jc w:val="left"/>
        <w:rPr>
          <w:rFonts w:ascii="仿宋" w:eastAsia="仿宋" w:hAnsi="仿宋"/>
          <w:kern w:val="0"/>
          <w:sz w:val="36"/>
          <w:szCs w:val="36"/>
        </w:rPr>
      </w:pPr>
    </w:p>
    <w:p w:rsidR="005F4337" w:rsidRDefault="00B45B72">
      <w:pPr>
        <w:keepNext/>
        <w:keepLines/>
        <w:shd w:val="clear" w:color="auto" w:fill="FFFFFF"/>
        <w:autoSpaceDE w:val="0"/>
        <w:autoSpaceDN w:val="0"/>
        <w:adjustRightInd w:val="0"/>
        <w:spacing w:line="480" w:lineRule="exact"/>
        <w:ind w:firstLineChars="200" w:firstLine="640"/>
        <w:jc w:val="left"/>
        <w:rPr>
          <w:rFonts w:ascii="仿宋" w:eastAsia="仿宋" w:hAnsi="仿宋"/>
          <w:sz w:val="32"/>
          <w:szCs w:val="32"/>
        </w:rPr>
      </w:pPr>
      <w:r>
        <w:rPr>
          <w:rFonts w:ascii="仿宋" w:eastAsia="仿宋" w:hAnsi="仿宋" w:hint="eastAsia"/>
          <w:sz w:val="32"/>
          <w:szCs w:val="32"/>
        </w:rPr>
        <w:t>根据湖南省财政厅部门预算公开的相关要求，现将沅江市湘北市场管理办公室2021年部门预算公开说明如下：</w:t>
      </w:r>
    </w:p>
    <w:p w:rsidR="005F4337" w:rsidRDefault="005F4337">
      <w:pPr>
        <w:keepNext/>
        <w:keepLines/>
        <w:shd w:val="clear" w:color="auto" w:fill="FFFFFF"/>
        <w:autoSpaceDE w:val="0"/>
        <w:autoSpaceDN w:val="0"/>
        <w:adjustRightInd w:val="0"/>
        <w:spacing w:line="480" w:lineRule="exact"/>
        <w:ind w:firstLineChars="200" w:firstLine="640"/>
        <w:jc w:val="left"/>
        <w:rPr>
          <w:rFonts w:ascii="仿宋" w:eastAsia="仿宋" w:hAnsi="仿宋"/>
          <w:sz w:val="32"/>
          <w:szCs w:val="32"/>
        </w:rPr>
      </w:pPr>
    </w:p>
    <w:p w:rsidR="005F4337" w:rsidRDefault="005F4337">
      <w:pPr>
        <w:keepNext/>
        <w:keepLines/>
        <w:shd w:val="clear" w:color="auto" w:fill="FFFFFF"/>
        <w:autoSpaceDE w:val="0"/>
        <w:autoSpaceDN w:val="0"/>
        <w:adjustRightInd w:val="0"/>
        <w:spacing w:line="480" w:lineRule="exact"/>
        <w:ind w:firstLineChars="200" w:firstLine="640"/>
        <w:jc w:val="left"/>
        <w:rPr>
          <w:rFonts w:ascii="仿宋" w:eastAsia="仿宋" w:hAnsi="仿宋"/>
          <w:kern w:val="0"/>
          <w:sz w:val="32"/>
          <w:szCs w:val="32"/>
        </w:rPr>
      </w:pPr>
    </w:p>
    <w:p w:rsidR="005F4337" w:rsidRDefault="00B45B72">
      <w:pPr>
        <w:pStyle w:val="aa"/>
        <w:keepNext/>
        <w:keepLines/>
        <w:numPr>
          <w:ilvl w:val="0"/>
          <w:numId w:val="1"/>
        </w:numPr>
        <w:shd w:val="clear" w:color="auto" w:fill="FFFFFF"/>
        <w:autoSpaceDE w:val="0"/>
        <w:autoSpaceDN w:val="0"/>
        <w:adjustRightInd w:val="0"/>
        <w:spacing w:line="480" w:lineRule="exact"/>
        <w:ind w:firstLineChars="0"/>
        <w:jc w:val="left"/>
        <w:rPr>
          <w:rFonts w:ascii="仿宋" w:eastAsia="仿宋" w:hAnsi="仿宋" w:cs="黑体"/>
          <w:b/>
          <w:sz w:val="32"/>
          <w:szCs w:val="32"/>
        </w:rPr>
      </w:pPr>
      <w:r>
        <w:rPr>
          <w:rFonts w:ascii="仿宋" w:eastAsia="仿宋" w:hAnsi="仿宋" w:cs="黑体"/>
          <w:b/>
          <w:sz w:val="32"/>
          <w:szCs w:val="32"/>
        </w:rPr>
        <w:t>主要职能</w:t>
      </w:r>
    </w:p>
    <w:p w:rsidR="005F4337" w:rsidRDefault="00B45B72">
      <w:pPr>
        <w:keepNext/>
        <w:keepLines/>
        <w:shd w:val="clear" w:color="auto" w:fill="FFFFFF"/>
        <w:autoSpaceDE w:val="0"/>
        <w:autoSpaceDN w:val="0"/>
        <w:adjustRightInd w:val="0"/>
        <w:spacing w:line="480" w:lineRule="exact"/>
        <w:ind w:left="643" w:firstLineChars="200" w:firstLine="640"/>
        <w:jc w:val="left"/>
        <w:rPr>
          <w:rFonts w:ascii="仿宋" w:eastAsia="仿宋" w:hAnsi="仿宋" w:cs="黑体"/>
          <w:b/>
          <w:sz w:val="32"/>
          <w:szCs w:val="32"/>
        </w:rPr>
      </w:pPr>
      <w:r>
        <w:rPr>
          <w:rFonts w:ascii="仿宋" w:eastAsia="仿宋" w:hAnsi="仿宋" w:hint="eastAsia"/>
          <w:sz w:val="32"/>
          <w:szCs w:val="32"/>
        </w:rPr>
        <w:t>负责组织指导辖区内业主委员会开展自治工作，保护业主和消费者的合法权益;负责湘北市场经营者的思想工作和法制教育，教育和引导市场经营者依法依规文明经营;协调并配合有关部门作好市场综治维稳、经营者维权、交通秩序管理等工作。</w:t>
      </w:r>
    </w:p>
    <w:p w:rsidR="005F4337" w:rsidRDefault="00B45B72">
      <w:pPr>
        <w:pStyle w:val="a6"/>
        <w:shd w:val="clear" w:color="auto" w:fill="FFFFFF"/>
        <w:spacing w:before="0" w:beforeAutospacing="0" w:after="0" w:afterAutospacing="0" w:line="480" w:lineRule="exact"/>
        <w:ind w:firstLineChars="250" w:firstLine="803"/>
        <w:rPr>
          <w:rFonts w:ascii="仿宋" w:eastAsia="仿宋" w:hAnsi="仿宋"/>
          <w:color w:val="2B2B2B"/>
          <w:sz w:val="32"/>
          <w:szCs w:val="32"/>
        </w:rPr>
      </w:pPr>
      <w:r>
        <w:rPr>
          <w:rStyle w:val="a8"/>
          <w:rFonts w:ascii="仿宋" w:eastAsia="仿宋" w:hAnsi="仿宋" w:hint="eastAsia"/>
          <w:color w:val="2B2B2B"/>
          <w:sz w:val="32"/>
          <w:szCs w:val="32"/>
        </w:rPr>
        <w:t>二、部门构成</w:t>
      </w:r>
    </w:p>
    <w:p w:rsidR="005F4337" w:rsidRPr="00CD7932" w:rsidRDefault="00B45B72" w:rsidP="00CD7932">
      <w:pPr>
        <w:widowControl/>
        <w:spacing w:line="480" w:lineRule="exact"/>
        <w:ind w:firstLine="709"/>
        <w:rPr>
          <w:rFonts w:ascii="仿宋" w:eastAsia="仿宋" w:hAnsi="仿宋"/>
          <w:sz w:val="32"/>
          <w:szCs w:val="32"/>
        </w:rPr>
      </w:pPr>
      <w:r>
        <w:rPr>
          <w:rFonts w:ascii="仿宋" w:eastAsia="仿宋" w:hAnsi="仿宋" w:hint="eastAsia"/>
          <w:sz w:val="32"/>
          <w:szCs w:val="32"/>
        </w:rPr>
        <w:t>我单位系城市管理行政执法局下属全额拨款性质的二级机构事业单位。现有干职工2人（其中，在职2人），内设办公室一个股室。</w:t>
      </w:r>
    </w:p>
    <w:p w:rsidR="005F4337" w:rsidRDefault="00CD7932">
      <w:pPr>
        <w:widowControl/>
        <w:shd w:val="clear" w:color="auto" w:fill="FFFFFF"/>
        <w:spacing w:before="100" w:after="100" w:line="560" w:lineRule="atLeast"/>
        <w:ind w:firstLineChars="147" w:firstLine="472"/>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三</w:t>
      </w:r>
      <w:r w:rsidR="00B45B72">
        <w:rPr>
          <w:rFonts w:ascii="仿宋" w:eastAsia="仿宋" w:hAnsi="仿宋" w:cs="宋体" w:hint="eastAsia"/>
          <w:b/>
          <w:bCs/>
          <w:color w:val="000000"/>
          <w:kern w:val="0"/>
          <w:sz w:val="32"/>
          <w:szCs w:val="32"/>
        </w:rPr>
        <w:t>、2021年收支预算</w:t>
      </w:r>
    </w:p>
    <w:p w:rsidR="005F4337" w:rsidRDefault="00B45B72">
      <w:pPr>
        <w:widowControl/>
        <w:shd w:val="clear" w:color="auto" w:fill="FFFFFF"/>
        <w:spacing w:before="100" w:after="100" w:line="560" w:lineRule="atLeast"/>
        <w:ind w:firstLine="5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部门预算包括本级单位预算在内的情况。按照预算管理有关规定，部门预算的编制实行综合预算制度，即全部收入和支出都反映在预算中。支出情况分别按资金来源、项目类别、功能分类科目和经济分类科目反映。</w:t>
      </w:r>
    </w:p>
    <w:p w:rsidR="005F4337" w:rsidRDefault="00B45B72">
      <w:pPr>
        <w:widowControl/>
        <w:shd w:val="clear" w:color="auto" w:fill="FFFFFF"/>
        <w:spacing w:before="100" w:after="100" w:line="560" w:lineRule="atLeast"/>
        <w:ind w:firstLine="555"/>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（一）收入预算</w:t>
      </w:r>
    </w:p>
    <w:p w:rsidR="005F4337" w:rsidRDefault="00B45B72">
      <w:pPr>
        <w:widowControl/>
        <w:shd w:val="clear" w:color="auto" w:fill="FFFFFF"/>
        <w:spacing w:before="100" w:after="100" w:line="56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2021年单位预算收入29.017万元，其中：一般公共基本预算拨款17.817万元，项目收入11.2万元</w:t>
      </w:r>
      <w:bookmarkStart w:id="0" w:name="_GoBack"/>
      <w:bookmarkEnd w:id="0"/>
      <w:r w:rsidR="008A02F5">
        <w:rPr>
          <w:rFonts w:ascii="仿宋" w:eastAsia="仿宋" w:hAnsi="仿宋" w:cs="宋体" w:hint="eastAsia"/>
          <w:color w:val="000000"/>
          <w:kern w:val="0"/>
          <w:sz w:val="32"/>
          <w:szCs w:val="32"/>
        </w:rPr>
        <w:t>，比上年减少22.203万元，</w:t>
      </w:r>
      <w:r>
        <w:rPr>
          <w:rFonts w:ascii="仿宋" w:eastAsia="仿宋" w:hAnsi="仿宋" w:cs="宋体" w:hint="eastAsia"/>
          <w:color w:val="000000"/>
          <w:kern w:val="0"/>
          <w:sz w:val="32"/>
          <w:szCs w:val="32"/>
        </w:rPr>
        <w:t>财政拨款减少17.703万元，其他收入减少4.5万元。主要功能原因是人员减少</w:t>
      </w:r>
      <w:r w:rsidR="00C844D0">
        <w:rPr>
          <w:rFonts w:ascii="仿宋" w:eastAsia="仿宋" w:hAnsi="仿宋" w:cs="宋体" w:hint="eastAsia"/>
          <w:color w:val="000000"/>
          <w:kern w:val="0"/>
          <w:sz w:val="32"/>
          <w:szCs w:val="32"/>
        </w:rPr>
        <w:t>。</w:t>
      </w:r>
    </w:p>
    <w:p w:rsidR="005F4337" w:rsidRDefault="00B45B72">
      <w:pPr>
        <w:widowControl/>
        <w:shd w:val="clear" w:color="auto" w:fill="FFFFFF"/>
        <w:spacing w:before="100" w:after="100" w:line="56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 xml:space="preserve">　　</w:t>
      </w:r>
      <w:r>
        <w:rPr>
          <w:rFonts w:ascii="仿宋" w:eastAsia="仿宋" w:hAnsi="仿宋" w:cs="宋体" w:hint="eastAsia"/>
          <w:b/>
          <w:bCs/>
          <w:color w:val="000000"/>
          <w:kern w:val="0"/>
          <w:sz w:val="32"/>
          <w:szCs w:val="32"/>
        </w:rPr>
        <w:t>（二）支出预算</w:t>
      </w:r>
    </w:p>
    <w:p w:rsidR="005F4337" w:rsidRDefault="00B45B72">
      <w:pPr>
        <w:widowControl/>
        <w:shd w:val="clear" w:color="auto" w:fill="FFFFFF"/>
        <w:spacing w:before="100" w:after="100" w:line="560" w:lineRule="atLeast"/>
        <w:ind w:left="140" w:firstLine="42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2021年单位预算支出29.017万元，</w:t>
      </w:r>
      <w:r w:rsidR="00CD7932" w:rsidRPr="00E00C94">
        <w:rPr>
          <w:rFonts w:ascii="仿宋" w:eastAsia="仿宋" w:hAnsi="仿宋" w:cs="宋体" w:hint="eastAsia"/>
          <w:color w:val="000000"/>
          <w:kern w:val="0"/>
          <w:sz w:val="32"/>
          <w:szCs w:val="32"/>
        </w:rPr>
        <w:t>支出较去年</w:t>
      </w:r>
      <w:r w:rsidR="00CD7932">
        <w:rPr>
          <w:rFonts w:ascii="仿宋" w:eastAsia="仿宋" w:hAnsi="仿宋" w:cs="宋体" w:hint="eastAsia"/>
          <w:color w:val="000000"/>
          <w:kern w:val="0"/>
          <w:sz w:val="32"/>
          <w:szCs w:val="32"/>
        </w:rPr>
        <w:t>减少支出21.581万元</w:t>
      </w:r>
      <w:r w:rsidR="00CD7932" w:rsidRPr="00E00C94">
        <w:rPr>
          <w:rFonts w:ascii="仿宋" w:eastAsia="仿宋" w:hAnsi="仿宋" w:cs="宋体" w:hint="eastAsia"/>
          <w:color w:val="000000"/>
          <w:kern w:val="0"/>
          <w:sz w:val="32"/>
          <w:szCs w:val="32"/>
        </w:rPr>
        <w:t>，其中基本支出减少</w:t>
      </w:r>
      <w:r w:rsidR="00CD7932">
        <w:rPr>
          <w:rFonts w:ascii="仿宋" w:eastAsia="仿宋" w:hAnsi="仿宋" w:cs="宋体" w:hint="eastAsia"/>
          <w:color w:val="000000"/>
          <w:kern w:val="0"/>
          <w:sz w:val="32"/>
          <w:szCs w:val="32"/>
        </w:rPr>
        <w:t>21.381</w:t>
      </w:r>
      <w:r w:rsidR="00CD7932" w:rsidRPr="00E00C94">
        <w:rPr>
          <w:rFonts w:ascii="仿宋" w:eastAsia="仿宋" w:hAnsi="仿宋" w:cs="宋体" w:hint="eastAsia"/>
          <w:color w:val="000000"/>
          <w:kern w:val="0"/>
          <w:sz w:val="32"/>
          <w:szCs w:val="32"/>
        </w:rPr>
        <w:t>万元，</w:t>
      </w:r>
      <w:r w:rsidR="00CD7932">
        <w:rPr>
          <w:rFonts w:ascii="仿宋" w:eastAsia="仿宋" w:hAnsi="仿宋" w:cs="宋体" w:hint="eastAsia"/>
          <w:color w:val="000000"/>
          <w:kern w:val="0"/>
          <w:sz w:val="32"/>
          <w:szCs w:val="32"/>
        </w:rPr>
        <w:t>减少73.68%，</w:t>
      </w:r>
      <w:r w:rsidR="00CD7932" w:rsidRPr="00E00C94">
        <w:rPr>
          <w:rFonts w:ascii="仿宋" w:eastAsia="仿宋" w:hAnsi="仿宋" w:cs="宋体" w:hint="eastAsia"/>
          <w:color w:val="000000"/>
          <w:kern w:val="0"/>
          <w:sz w:val="32"/>
          <w:szCs w:val="32"/>
        </w:rPr>
        <w:t>项目支出</w:t>
      </w:r>
      <w:r w:rsidR="00CD7932">
        <w:rPr>
          <w:rFonts w:ascii="仿宋" w:eastAsia="仿宋" w:hAnsi="仿宋" w:cs="宋体" w:hint="eastAsia"/>
          <w:color w:val="000000"/>
          <w:kern w:val="0"/>
          <w:sz w:val="32"/>
          <w:szCs w:val="32"/>
        </w:rPr>
        <w:t>减少0.2</w:t>
      </w:r>
      <w:r w:rsidR="00CD7932" w:rsidRPr="00E00C94">
        <w:rPr>
          <w:rFonts w:ascii="仿宋" w:eastAsia="仿宋" w:hAnsi="仿宋" w:cs="宋体" w:hint="eastAsia"/>
          <w:color w:val="000000"/>
          <w:kern w:val="0"/>
          <w:sz w:val="32"/>
          <w:szCs w:val="32"/>
        </w:rPr>
        <w:t>万元。</w:t>
      </w:r>
      <w:r>
        <w:rPr>
          <w:rFonts w:ascii="仿宋" w:eastAsia="仿宋" w:hAnsi="仿宋" w:cs="宋体" w:hint="eastAsia"/>
          <w:color w:val="000000"/>
          <w:kern w:val="0"/>
          <w:sz w:val="32"/>
          <w:szCs w:val="32"/>
        </w:rPr>
        <w:t>其中：</w:t>
      </w:r>
      <w:r w:rsidR="00CD7932" w:rsidRPr="00E00C94">
        <w:rPr>
          <w:rFonts w:ascii="仿宋" w:eastAsia="仿宋" w:hAnsi="仿宋" w:cs="宋体" w:hint="eastAsia"/>
          <w:color w:val="000000"/>
          <w:kern w:val="0"/>
          <w:sz w:val="32"/>
          <w:szCs w:val="32"/>
        </w:rPr>
        <w:t>基本支出减少</w:t>
      </w:r>
      <w:r w:rsidR="00CD7932">
        <w:rPr>
          <w:rFonts w:ascii="仿宋" w:eastAsia="仿宋" w:hAnsi="仿宋" w:cs="宋体" w:hint="eastAsia"/>
          <w:color w:val="000000"/>
          <w:kern w:val="0"/>
          <w:sz w:val="32"/>
          <w:szCs w:val="32"/>
        </w:rPr>
        <w:t>原因是人员减少，财政预算拨款减少。</w:t>
      </w:r>
    </w:p>
    <w:p w:rsidR="005F4337" w:rsidRDefault="00B45B72">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1、按支出项目类别分：</w:t>
      </w:r>
    </w:p>
    <w:p w:rsidR="005F4337" w:rsidRDefault="00B45B72">
      <w:pPr>
        <w:widowControl/>
        <w:shd w:val="clear" w:color="auto" w:fill="FFFFFF"/>
        <w:spacing w:line="560"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基本支出17.817万元，分别为：人员经费支出15.817万元，公用经费支出2万元，主要是保障单位机构正常运转、完成日常工作任务而发生的各项支出，包括用于基本工资、津贴补贴等人员经费以及办公费、印刷费、水电费、办公设备购置等日常公用经费。</w:t>
      </w:r>
    </w:p>
    <w:p w:rsidR="005F4337" w:rsidRDefault="00B45B72">
      <w:pPr>
        <w:widowControl/>
        <w:shd w:val="clear" w:color="auto" w:fill="FFFFFF"/>
        <w:spacing w:line="560"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项目支出11.2万元，其中:市场预测整治方面支出11.2万元。</w:t>
      </w:r>
    </w:p>
    <w:p w:rsidR="005F4337" w:rsidRDefault="00B45B72">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2、按支出功能分类股目：</w:t>
      </w:r>
    </w:p>
    <w:p w:rsidR="005F4337" w:rsidRDefault="00B45B72">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2120101行政运行17.817万元；</w:t>
      </w:r>
    </w:p>
    <w:p w:rsidR="005F4337" w:rsidRDefault="00B45B72">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3、按支出经济分类股目：</w:t>
      </w:r>
    </w:p>
    <w:p w:rsidR="005F4337" w:rsidRDefault="00B45B72">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工资福利支出15.817万元；</w:t>
      </w:r>
    </w:p>
    <w:p w:rsidR="005F4337" w:rsidRDefault="00B45B72">
      <w:pPr>
        <w:widowControl/>
        <w:shd w:val="clear" w:color="auto" w:fill="FFFFFF"/>
        <w:spacing w:line="560" w:lineRule="atLeast"/>
        <w:ind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商品和服务支出2万元；</w:t>
      </w:r>
    </w:p>
    <w:p w:rsidR="005F4337" w:rsidRDefault="00B45B72">
      <w:pPr>
        <w:widowControl/>
        <w:shd w:val="clear" w:color="auto" w:fill="FFFFFF"/>
        <w:spacing w:before="100" w:after="100" w:line="560" w:lineRule="atLeast"/>
        <w:ind w:firstLine="57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2021年全年收支预算平衡。</w:t>
      </w:r>
    </w:p>
    <w:p w:rsidR="00CD7932" w:rsidRPr="00930881" w:rsidRDefault="00CD7932" w:rsidP="00CD7932">
      <w:pPr>
        <w:widowControl/>
        <w:spacing w:line="600" w:lineRule="exact"/>
        <w:ind w:firstLine="660"/>
        <w:jc w:val="left"/>
        <w:rPr>
          <w:rFonts w:ascii="仿宋" w:eastAsia="仿宋" w:hAnsi="仿宋"/>
          <w:b/>
          <w:sz w:val="32"/>
          <w:szCs w:val="32"/>
        </w:rPr>
      </w:pPr>
      <w:r>
        <w:rPr>
          <w:rFonts w:ascii="仿宋" w:eastAsia="仿宋" w:hAnsi="仿宋" w:cs="宋体" w:hint="eastAsia"/>
          <w:color w:val="000000"/>
          <w:kern w:val="0"/>
          <w:sz w:val="32"/>
          <w:szCs w:val="32"/>
        </w:rPr>
        <w:t>四、</w:t>
      </w:r>
      <w:r w:rsidRPr="00930881">
        <w:rPr>
          <w:rFonts w:ascii="仿宋" w:eastAsia="仿宋" w:hAnsi="仿宋"/>
          <w:b/>
          <w:sz w:val="32"/>
          <w:szCs w:val="32"/>
        </w:rPr>
        <w:t>一般公共预算拨款支出</w:t>
      </w:r>
    </w:p>
    <w:p w:rsidR="00157A34" w:rsidRPr="007E0900" w:rsidRDefault="00CD7932" w:rsidP="00157A34">
      <w:pPr>
        <w:widowControl/>
        <w:spacing w:line="600" w:lineRule="exact"/>
        <w:ind w:firstLine="660"/>
        <w:jc w:val="left"/>
        <w:rPr>
          <w:rFonts w:ascii="仿宋" w:eastAsia="仿宋" w:hAnsi="仿宋" w:cs="宋体"/>
          <w:color w:val="000000"/>
          <w:kern w:val="0"/>
          <w:sz w:val="32"/>
          <w:szCs w:val="32"/>
        </w:rPr>
      </w:pPr>
      <w:r w:rsidRPr="007E0900">
        <w:rPr>
          <w:rFonts w:ascii="仿宋" w:eastAsia="仿宋" w:hAnsi="仿宋" w:cs="宋体"/>
          <w:color w:val="000000"/>
          <w:kern w:val="0"/>
          <w:sz w:val="32"/>
          <w:szCs w:val="32"/>
        </w:rPr>
        <w:t>2021年本部门一般公共预算拨款支出预算</w:t>
      </w:r>
      <w:r>
        <w:rPr>
          <w:rFonts w:ascii="仿宋" w:eastAsia="仿宋" w:hAnsi="仿宋" w:cs="宋体" w:hint="eastAsia"/>
          <w:color w:val="000000"/>
          <w:kern w:val="0"/>
          <w:sz w:val="32"/>
          <w:szCs w:val="32"/>
        </w:rPr>
        <w:t>17.817</w:t>
      </w:r>
      <w:r w:rsidRPr="007E0900">
        <w:rPr>
          <w:rFonts w:ascii="仿宋" w:eastAsia="仿宋" w:hAnsi="仿宋" w:cs="宋体"/>
          <w:color w:val="000000"/>
          <w:kern w:val="0"/>
          <w:sz w:val="32"/>
          <w:szCs w:val="32"/>
        </w:rPr>
        <w:t>万元，其中，</w:t>
      </w:r>
      <w:r w:rsidR="00157A34">
        <w:rPr>
          <w:rFonts w:ascii="仿宋" w:eastAsia="仿宋" w:hAnsi="仿宋" w:cs="宋体" w:hint="eastAsia"/>
          <w:color w:val="000000"/>
          <w:kern w:val="0"/>
          <w:sz w:val="32"/>
          <w:szCs w:val="32"/>
        </w:rPr>
        <w:t>城乡社区管理</w:t>
      </w:r>
      <w:r w:rsidRPr="007E0900">
        <w:rPr>
          <w:rFonts w:ascii="仿宋" w:eastAsia="仿宋" w:hAnsi="仿宋" w:cs="宋体"/>
          <w:color w:val="000000"/>
          <w:kern w:val="0"/>
          <w:sz w:val="32"/>
          <w:szCs w:val="32"/>
        </w:rPr>
        <w:t>支出</w:t>
      </w:r>
      <w:r w:rsidR="00157A34">
        <w:rPr>
          <w:rFonts w:ascii="仿宋" w:eastAsia="仿宋" w:hAnsi="仿宋" w:cs="宋体" w:hint="eastAsia"/>
          <w:color w:val="000000"/>
          <w:kern w:val="0"/>
          <w:sz w:val="32"/>
          <w:szCs w:val="32"/>
        </w:rPr>
        <w:t>16.427</w:t>
      </w:r>
      <w:r w:rsidRPr="007E0900">
        <w:rPr>
          <w:rFonts w:ascii="仿宋" w:eastAsia="仿宋" w:hAnsi="仿宋" w:cs="宋体"/>
          <w:color w:val="000000"/>
          <w:kern w:val="0"/>
          <w:sz w:val="32"/>
          <w:szCs w:val="32"/>
        </w:rPr>
        <w:t>万元，占</w:t>
      </w:r>
      <w:r w:rsidR="00157A34">
        <w:rPr>
          <w:rFonts w:ascii="仿宋" w:eastAsia="仿宋" w:hAnsi="仿宋" w:cs="宋体" w:hint="eastAsia"/>
          <w:color w:val="000000"/>
          <w:kern w:val="0"/>
          <w:sz w:val="32"/>
          <w:szCs w:val="32"/>
        </w:rPr>
        <w:t>92.2</w:t>
      </w:r>
      <w:r w:rsidRPr="007E0900">
        <w:rPr>
          <w:rFonts w:ascii="仿宋" w:eastAsia="仿宋" w:hAnsi="仿宋" w:cs="宋体" w:hint="eastAsia"/>
          <w:color w:val="000000"/>
          <w:kern w:val="0"/>
          <w:sz w:val="32"/>
          <w:szCs w:val="32"/>
        </w:rPr>
        <w:t>%</w:t>
      </w:r>
      <w:r w:rsidRPr="007E0900">
        <w:rPr>
          <w:rFonts w:ascii="仿宋" w:eastAsia="仿宋" w:hAnsi="仿宋" w:cs="宋体"/>
          <w:color w:val="000000"/>
          <w:kern w:val="0"/>
          <w:sz w:val="32"/>
          <w:szCs w:val="32"/>
        </w:rPr>
        <w:t>；</w:t>
      </w:r>
      <w:r w:rsidR="00157A34" w:rsidRPr="007E0900">
        <w:rPr>
          <w:rFonts w:ascii="仿宋" w:eastAsia="仿宋" w:hAnsi="仿宋" w:cs="宋体" w:hint="eastAsia"/>
          <w:color w:val="000000"/>
          <w:kern w:val="0"/>
          <w:sz w:val="32"/>
          <w:szCs w:val="32"/>
        </w:rPr>
        <w:t>住房保障</w:t>
      </w:r>
      <w:r w:rsidR="00157A34">
        <w:rPr>
          <w:rFonts w:ascii="仿宋" w:eastAsia="仿宋" w:hAnsi="仿宋" w:cs="宋体" w:hint="eastAsia"/>
          <w:color w:val="000000"/>
          <w:kern w:val="0"/>
          <w:sz w:val="32"/>
          <w:szCs w:val="32"/>
        </w:rPr>
        <w:t>1.39</w:t>
      </w:r>
      <w:r w:rsidR="00157A34" w:rsidRPr="007E0900">
        <w:rPr>
          <w:rFonts w:ascii="仿宋" w:eastAsia="仿宋" w:hAnsi="仿宋" w:cs="宋体" w:hint="eastAsia"/>
          <w:color w:val="000000"/>
          <w:kern w:val="0"/>
          <w:sz w:val="32"/>
          <w:szCs w:val="32"/>
        </w:rPr>
        <w:t>万元，</w:t>
      </w:r>
      <w:r w:rsidR="00157A34" w:rsidRPr="007E0900">
        <w:rPr>
          <w:rFonts w:ascii="仿宋" w:eastAsia="仿宋" w:hAnsi="仿宋" w:cs="宋体"/>
          <w:color w:val="000000"/>
          <w:kern w:val="0"/>
          <w:sz w:val="32"/>
          <w:szCs w:val="32"/>
        </w:rPr>
        <w:t>占</w:t>
      </w:r>
      <w:r w:rsidR="00157A34">
        <w:rPr>
          <w:rFonts w:ascii="仿宋" w:eastAsia="仿宋" w:hAnsi="仿宋" w:cs="宋体" w:hint="eastAsia"/>
          <w:color w:val="000000"/>
          <w:kern w:val="0"/>
          <w:sz w:val="32"/>
          <w:szCs w:val="32"/>
        </w:rPr>
        <w:t>7.8</w:t>
      </w:r>
      <w:r w:rsidR="00157A34" w:rsidRPr="007E0900">
        <w:rPr>
          <w:rFonts w:ascii="仿宋" w:eastAsia="仿宋" w:hAnsi="仿宋" w:cs="宋体" w:hint="eastAsia"/>
          <w:color w:val="000000"/>
          <w:kern w:val="0"/>
          <w:sz w:val="32"/>
          <w:szCs w:val="32"/>
        </w:rPr>
        <w:t>%</w:t>
      </w:r>
      <w:r w:rsidR="00157A34" w:rsidRPr="007E0900">
        <w:rPr>
          <w:rFonts w:ascii="仿宋" w:eastAsia="仿宋" w:hAnsi="仿宋" w:cs="宋体"/>
          <w:color w:val="000000"/>
          <w:kern w:val="0"/>
          <w:sz w:val="32"/>
          <w:szCs w:val="32"/>
        </w:rPr>
        <w:t>。具体安排情况如下：</w:t>
      </w:r>
    </w:p>
    <w:p w:rsidR="00157A34" w:rsidRPr="007E0900" w:rsidRDefault="00157A34" w:rsidP="00157A34">
      <w:pPr>
        <w:widowControl/>
        <w:spacing w:line="600" w:lineRule="exact"/>
        <w:ind w:firstLine="660"/>
        <w:jc w:val="left"/>
        <w:rPr>
          <w:rFonts w:ascii="仿宋" w:eastAsia="仿宋" w:hAnsi="仿宋" w:cs="宋体"/>
          <w:color w:val="000000"/>
          <w:kern w:val="0"/>
          <w:sz w:val="32"/>
          <w:szCs w:val="32"/>
        </w:rPr>
      </w:pPr>
      <w:r w:rsidRPr="007E0900">
        <w:rPr>
          <w:rFonts w:ascii="仿宋" w:eastAsia="仿宋" w:hAnsi="仿宋" w:cs="宋体"/>
          <w:color w:val="000000"/>
          <w:kern w:val="0"/>
          <w:sz w:val="32"/>
          <w:szCs w:val="32"/>
        </w:rPr>
        <w:t>（一）基本支出：2021年本部门基本支出预算数</w:t>
      </w:r>
      <w:r w:rsidR="00DE0130">
        <w:rPr>
          <w:rFonts w:ascii="仿宋" w:eastAsia="仿宋" w:hAnsi="仿宋" w:cs="宋体" w:hint="eastAsia"/>
          <w:color w:val="000000"/>
          <w:kern w:val="0"/>
          <w:sz w:val="32"/>
          <w:szCs w:val="32"/>
        </w:rPr>
        <w:t>17.817</w:t>
      </w:r>
      <w:r w:rsidRPr="007E0900">
        <w:rPr>
          <w:rFonts w:ascii="仿宋" w:eastAsia="仿宋" w:hAnsi="仿宋" w:cs="宋体"/>
          <w:color w:val="000000"/>
          <w:kern w:val="0"/>
          <w:sz w:val="32"/>
          <w:szCs w:val="32"/>
        </w:rPr>
        <w:t>万元，主要是为保障部门正常运转、完成日常工作任务而发生的各项支</w:t>
      </w:r>
      <w:r w:rsidRPr="007E0900">
        <w:rPr>
          <w:rFonts w:ascii="仿宋" w:eastAsia="仿宋" w:hAnsi="仿宋" w:cs="宋体"/>
          <w:color w:val="000000"/>
          <w:kern w:val="0"/>
          <w:sz w:val="32"/>
          <w:szCs w:val="32"/>
        </w:rPr>
        <w:lastRenderedPageBreak/>
        <w:t>出，包括用于基本工资、津贴补贴等人员经费以及办公费、印刷费、水电费、办公设备购置等公用经费。</w:t>
      </w:r>
    </w:p>
    <w:p w:rsidR="00157A34" w:rsidRDefault="00157A34" w:rsidP="00157A34">
      <w:pPr>
        <w:widowControl/>
        <w:shd w:val="clear" w:color="auto" w:fill="FFFFFF"/>
        <w:spacing w:line="600" w:lineRule="exact"/>
        <w:ind w:firstLine="570"/>
        <w:jc w:val="left"/>
        <w:rPr>
          <w:rFonts w:ascii="仿宋" w:eastAsia="仿宋" w:hAnsi="仿宋" w:cs="宋体" w:hint="eastAsia"/>
          <w:color w:val="000000"/>
          <w:kern w:val="0"/>
          <w:sz w:val="32"/>
          <w:szCs w:val="32"/>
        </w:rPr>
      </w:pPr>
      <w:r w:rsidRPr="007E0900">
        <w:rPr>
          <w:rFonts w:ascii="仿宋" w:eastAsia="仿宋" w:hAnsi="仿宋" w:cs="宋体"/>
          <w:color w:val="000000"/>
          <w:kern w:val="0"/>
          <w:sz w:val="32"/>
          <w:szCs w:val="32"/>
        </w:rPr>
        <w:t>（二）项目支出：2021年本部门项目支出预算</w:t>
      </w:r>
      <w:r w:rsidR="00DE0130">
        <w:rPr>
          <w:rFonts w:ascii="仿宋" w:eastAsia="仿宋" w:hAnsi="仿宋" w:cs="宋体" w:hint="eastAsia"/>
          <w:color w:val="000000"/>
          <w:kern w:val="0"/>
          <w:sz w:val="32"/>
          <w:szCs w:val="32"/>
        </w:rPr>
        <w:t>11.2万元</w:t>
      </w:r>
      <w:r>
        <w:rPr>
          <w:rFonts w:ascii="仿宋" w:eastAsia="仿宋" w:hAnsi="仿宋" w:cs="宋体" w:hint="eastAsia"/>
          <w:color w:val="000000"/>
          <w:kern w:val="0"/>
          <w:sz w:val="32"/>
          <w:szCs w:val="32"/>
        </w:rPr>
        <w:t>。</w:t>
      </w:r>
    </w:p>
    <w:p w:rsidR="009D5730" w:rsidRDefault="009D5730" w:rsidP="00157A34">
      <w:pPr>
        <w:widowControl/>
        <w:shd w:val="clear" w:color="auto" w:fill="FFFFFF"/>
        <w:spacing w:line="600" w:lineRule="exact"/>
        <w:ind w:firstLine="570"/>
        <w:jc w:val="left"/>
        <w:rPr>
          <w:rFonts w:ascii="仿宋" w:eastAsia="仿宋" w:hAnsi="仿宋" w:cs="宋体" w:hint="eastAsia"/>
          <w:color w:val="000000"/>
          <w:kern w:val="0"/>
          <w:sz w:val="32"/>
          <w:szCs w:val="32"/>
        </w:rPr>
      </w:pPr>
    </w:p>
    <w:p w:rsidR="009D5730" w:rsidRDefault="009D5730" w:rsidP="00157A34">
      <w:pPr>
        <w:widowControl/>
        <w:shd w:val="clear" w:color="auto" w:fill="FFFFFF"/>
        <w:spacing w:line="600" w:lineRule="exact"/>
        <w:ind w:firstLine="57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（三）本单位无基金预算收支。</w:t>
      </w:r>
    </w:p>
    <w:p w:rsidR="00CD7932" w:rsidRDefault="00CD7932" w:rsidP="00CD7932">
      <w:pPr>
        <w:widowControl/>
        <w:shd w:val="clear" w:color="auto" w:fill="FFFFFF"/>
        <w:spacing w:before="100" w:after="100" w:line="560" w:lineRule="atLeast"/>
        <w:ind w:firstLine="570"/>
        <w:jc w:val="left"/>
        <w:rPr>
          <w:rFonts w:ascii="仿宋" w:eastAsia="仿宋" w:hAnsi="仿宋" w:cs="宋体"/>
          <w:color w:val="000000"/>
          <w:kern w:val="0"/>
          <w:sz w:val="32"/>
          <w:szCs w:val="32"/>
        </w:rPr>
      </w:pPr>
    </w:p>
    <w:p w:rsidR="005F4337" w:rsidRDefault="00B45B72">
      <w:pPr>
        <w:widowControl/>
        <w:numPr>
          <w:ilvl w:val="0"/>
          <w:numId w:val="2"/>
        </w:numPr>
        <w:shd w:val="clear" w:color="auto" w:fill="FFFFFF"/>
        <w:spacing w:before="100" w:after="100" w:line="560" w:lineRule="atLeast"/>
        <w:ind w:firstLineChars="147" w:firstLine="472"/>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其他重要事项</w:t>
      </w:r>
    </w:p>
    <w:p w:rsidR="005F4337" w:rsidRDefault="00B45B72">
      <w:pPr>
        <w:numPr>
          <w:ilvl w:val="0"/>
          <w:numId w:val="3"/>
        </w:num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机关运行经费执行情况</w:t>
      </w:r>
    </w:p>
    <w:p w:rsidR="005F4337" w:rsidRDefault="00B45B72">
      <w:pPr>
        <w:ind w:firstLine="600"/>
        <w:rPr>
          <w:rFonts w:ascii="仿宋" w:eastAsia="仿宋" w:hAnsi="仿宋" w:cs="宋体"/>
          <w:b/>
          <w:bCs/>
          <w:color w:val="000000"/>
          <w:kern w:val="0"/>
          <w:sz w:val="32"/>
          <w:szCs w:val="32"/>
        </w:rPr>
      </w:pPr>
      <w:r>
        <w:rPr>
          <w:rFonts w:ascii="仿宋" w:eastAsia="仿宋" w:hAnsi="仿宋" w:cs="宋体" w:hint="eastAsia"/>
          <w:color w:val="000000"/>
          <w:kern w:val="0"/>
          <w:sz w:val="32"/>
          <w:szCs w:val="32"/>
        </w:rPr>
        <w:t>2021年单位的机关运行经费当年一般公共预算拨款15.817万元.</w:t>
      </w:r>
    </w:p>
    <w:p w:rsidR="005F4337" w:rsidRDefault="00B45B72">
      <w:pPr>
        <w:rPr>
          <w:rFonts w:ascii="仿宋" w:eastAsia="仿宋" w:hAnsi="仿宋" w:cs="宋体"/>
          <w:color w:val="000000"/>
          <w:kern w:val="0"/>
          <w:sz w:val="32"/>
          <w:szCs w:val="32"/>
        </w:rPr>
      </w:pPr>
      <w:r>
        <w:rPr>
          <w:rFonts w:ascii="Calibri" w:eastAsia="宋体" w:hAnsi="Calibri" w:cs="Times New Roman" w:hint="eastAsia"/>
          <w:color w:val="333333"/>
          <w:sz w:val="30"/>
          <w:szCs w:val="30"/>
        </w:rPr>
        <w:t xml:space="preserve">   </w:t>
      </w:r>
      <w:r>
        <w:rPr>
          <w:rFonts w:ascii="仿宋" w:eastAsia="仿宋" w:hAnsi="仿宋" w:cs="宋体" w:hint="eastAsia"/>
          <w:color w:val="000000"/>
          <w:kern w:val="0"/>
          <w:sz w:val="32"/>
          <w:szCs w:val="32"/>
        </w:rPr>
        <w:t>（二）“三公”经费情况</w:t>
      </w:r>
    </w:p>
    <w:p w:rsidR="005F4337" w:rsidRDefault="00B45B72">
      <w:pPr>
        <w:ind w:firstLine="600"/>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2021年，我系统 “三公”经费财政拨款预算数0.2万元，其中：公务接待费0.2万元，公务用车购置费用0万元，与上年持平。</w:t>
      </w:r>
    </w:p>
    <w:p w:rsidR="005F4337" w:rsidRDefault="00B45B72">
      <w:pPr>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（三）政府采购情况</w:t>
      </w:r>
    </w:p>
    <w:p w:rsidR="005F4337" w:rsidRDefault="00B45B72">
      <w:pPr>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2021年，我单位安排政府采购预算0万元，使用采购0万元，主要用于办公设备采购、印刷等。</w:t>
      </w:r>
    </w:p>
    <w:p w:rsidR="005F4337" w:rsidRDefault="00B45B72">
      <w:pPr>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（四）国有资产占用使用情况</w:t>
      </w:r>
    </w:p>
    <w:p w:rsidR="005F4337" w:rsidRDefault="00B45B72">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截止2020年12月30日，我单位共有车辆0辆，专用设备0台，价值0万元等等。</w:t>
      </w:r>
    </w:p>
    <w:p w:rsidR="005F4337" w:rsidRDefault="00B45B72">
      <w:pPr>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（五）预算绩效评价情况</w:t>
      </w:r>
    </w:p>
    <w:p w:rsidR="005F4337" w:rsidRDefault="00B45B72">
      <w:pPr>
        <w:widowControl/>
        <w:shd w:val="clear" w:color="auto" w:fill="FFFFFF"/>
        <w:spacing w:line="524" w:lineRule="atLeas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2021年度，本部门整体支出和项目支出实行绩效目标管理，纳入2021年部门整体支出绩效目标的金额29.017万元，其中，基本支出17.817万元，项目支出11.2万元。</w:t>
      </w:r>
    </w:p>
    <w:p w:rsidR="005F4337" w:rsidRDefault="00B45B72">
      <w:pPr>
        <w:widowControl/>
        <w:ind w:firstLineChars="200" w:firstLine="643"/>
        <w:jc w:val="left"/>
        <w:rPr>
          <w:rFonts w:ascii="宋体" w:eastAsia="宋体" w:hAnsi="宋体" w:cs="Arial"/>
          <w:kern w:val="0"/>
          <w:sz w:val="28"/>
          <w:szCs w:val="28"/>
        </w:rPr>
      </w:pPr>
      <w:r>
        <w:rPr>
          <w:rFonts w:ascii="仿宋" w:eastAsia="仿宋" w:hAnsi="仿宋" w:cs="宋体" w:hint="eastAsia"/>
          <w:b/>
          <w:bCs/>
          <w:color w:val="000000"/>
          <w:kern w:val="0"/>
          <w:sz w:val="32"/>
          <w:szCs w:val="32"/>
        </w:rPr>
        <w:lastRenderedPageBreak/>
        <w:t>六、名词解释</w:t>
      </w:r>
      <w:r>
        <w:rPr>
          <w:rFonts w:ascii="宋体" w:eastAsia="宋体" w:hAnsi="宋体" w:cs="Arial" w:hint="eastAsia"/>
          <w:kern w:val="0"/>
          <w:sz w:val="28"/>
          <w:szCs w:val="28"/>
        </w:rPr>
        <w:t> </w:t>
      </w:r>
    </w:p>
    <w:p w:rsidR="005F4337" w:rsidRDefault="00B45B72">
      <w:pPr>
        <w:rPr>
          <w:rFonts w:ascii="仿宋" w:eastAsia="仿宋" w:hAnsi="仿宋" w:cs="宋体"/>
          <w:color w:val="000000"/>
          <w:kern w:val="0"/>
          <w:sz w:val="32"/>
          <w:szCs w:val="32"/>
        </w:rPr>
      </w:pPr>
      <w:r>
        <w:rPr>
          <w:rFonts w:ascii="宋体" w:eastAsia="宋体" w:hAnsi="宋体" w:cs="Arial" w:hint="eastAsia"/>
          <w:kern w:val="0"/>
          <w:sz w:val="28"/>
          <w:szCs w:val="28"/>
        </w:rPr>
        <w:t xml:space="preserve">　　</w:t>
      </w:r>
      <w:r>
        <w:rPr>
          <w:rFonts w:ascii="仿宋" w:eastAsia="仿宋" w:hAnsi="仿宋" w:cs="宋体" w:hint="eastAsia"/>
          <w:color w:val="000000"/>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rsidR="005F4337" w:rsidRDefault="00B45B72">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rsidR="005F4337" w:rsidRDefault="005F4337">
      <w:pPr>
        <w:rPr>
          <w:rFonts w:ascii="仿宋" w:eastAsia="仿宋" w:hAnsi="仿宋" w:cs="宋体"/>
          <w:color w:val="000000"/>
          <w:kern w:val="0"/>
          <w:sz w:val="32"/>
          <w:szCs w:val="32"/>
        </w:rPr>
      </w:pPr>
    </w:p>
    <w:p w:rsidR="009E380C" w:rsidRPr="009E380C" w:rsidRDefault="009E380C" w:rsidP="009E380C">
      <w:pPr>
        <w:widowControl/>
        <w:shd w:val="clear" w:color="auto" w:fill="FFFFFF"/>
        <w:spacing w:before="100" w:after="100" w:line="404" w:lineRule="atLeast"/>
        <w:jc w:val="left"/>
        <w:rPr>
          <w:rFonts w:ascii="宋体" w:hAnsi="宋体" w:cs="宋体"/>
          <w:b/>
          <w:bCs/>
          <w:color w:val="000000"/>
          <w:kern w:val="0"/>
          <w:sz w:val="36"/>
          <w:szCs w:val="36"/>
        </w:rPr>
      </w:pPr>
      <w:r w:rsidRPr="009E380C">
        <w:rPr>
          <w:rFonts w:ascii="仿宋" w:eastAsia="仿宋" w:hAnsi="仿宋" w:hint="eastAsia"/>
          <w:b/>
          <w:color w:val="2B2B2B"/>
          <w:sz w:val="36"/>
          <w:szCs w:val="36"/>
        </w:rPr>
        <w:t>第二部分：</w:t>
      </w:r>
      <w:r w:rsidRPr="009E380C">
        <w:rPr>
          <w:rFonts w:ascii="宋体" w:hAnsi="宋体" w:cs="宋体" w:hint="eastAsia"/>
          <w:b/>
          <w:bCs/>
          <w:color w:val="000000"/>
          <w:kern w:val="0"/>
          <w:sz w:val="36"/>
          <w:szCs w:val="36"/>
        </w:rPr>
        <w:t>附</w:t>
      </w:r>
      <w:r w:rsidRPr="009E380C">
        <w:rPr>
          <w:rFonts w:ascii="宋体" w:hAnsi="宋体" w:cs="宋体"/>
          <w:b/>
          <w:bCs/>
          <w:color w:val="000000"/>
          <w:kern w:val="0"/>
          <w:sz w:val="36"/>
          <w:szCs w:val="36"/>
        </w:rPr>
        <w:t>2021 年部门预算表</w:t>
      </w:r>
    </w:p>
    <w:p w:rsidR="009E380C" w:rsidRPr="009E380C" w:rsidRDefault="009E380C" w:rsidP="009E380C">
      <w:pPr>
        <w:widowControl/>
        <w:shd w:val="clear" w:color="auto" w:fill="FFFFFF"/>
        <w:spacing w:before="100" w:after="100" w:line="404" w:lineRule="atLeast"/>
        <w:jc w:val="left"/>
        <w:rPr>
          <w:rFonts w:ascii="宋体" w:hAnsi="宋体" w:cs="宋体"/>
          <w:b/>
          <w:bCs/>
          <w:color w:val="000000"/>
          <w:kern w:val="0"/>
          <w:sz w:val="36"/>
          <w:szCs w:val="36"/>
        </w:rPr>
      </w:pPr>
    </w:p>
    <w:p w:rsidR="005F4337" w:rsidRPr="009E380C" w:rsidRDefault="005F4337">
      <w:pPr>
        <w:pStyle w:val="a6"/>
        <w:shd w:val="clear" w:color="auto" w:fill="FFFFFF"/>
        <w:spacing w:before="0" w:beforeAutospacing="0" w:after="0" w:afterAutospacing="0" w:line="480" w:lineRule="exact"/>
        <w:ind w:firstLine="480"/>
        <w:rPr>
          <w:rFonts w:ascii="仿宋" w:eastAsia="仿宋" w:hAnsi="仿宋"/>
          <w:b/>
          <w:color w:val="2B2B2B"/>
          <w:sz w:val="36"/>
          <w:szCs w:val="36"/>
        </w:rPr>
      </w:pPr>
    </w:p>
    <w:sectPr w:rsidR="005F4337" w:rsidRPr="009E380C" w:rsidSect="005F4337">
      <w:pgSz w:w="11906" w:h="16838"/>
      <w:pgMar w:top="1134" w:right="1418" w:bottom="45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001DF"/>
    <w:multiLevelType w:val="multilevel"/>
    <w:tmpl w:val="386001DF"/>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5DE9D127"/>
    <w:multiLevelType w:val="singleLevel"/>
    <w:tmpl w:val="5DE9D127"/>
    <w:lvl w:ilvl="0">
      <w:start w:val="5"/>
      <w:numFmt w:val="chineseCounting"/>
      <w:suff w:val="nothing"/>
      <w:lvlText w:val="%1、"/>
      <w:lvlJc w:val="left"/>
    </w:lvl>
  </w:abstractNum>
  <w:abstractNum w:abstractNumId="2">
    <w:nsid w:val="5DE9D174"/>
    <w:multiLevelType w:val="singleLevel"/>
    <w:tmpl w:val="5DE9D174"/>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5515"/>
    <w:rsid w:val="000379FF"/>
    <w:rsid w:val="00125E72"/>
    <w:rsid w:val="00157A34"/>
    <w:rsid w:val="001F3C1F"/>
    <w:rsid w:val="00217035"/>
    <w:rsid w:val="00361F4C"/>
    <w:rsid w:val="003B4836"/>
    <w:rsid w:val="003F5D08"/>
    <w:rsid w:val="004910EC"/>
    <w:rsid w:val="005B1A32"/>
    <w:rsid w:val="005F4337"/>
    <w:rsid w:val="00635A5D"/>
    <w:rsid w:val="00742C6F"/>
    <w:rsid w:val="007C585F"/>
    <w:rsid w:val="00822F56"/>
    <w:rsid w:val="00846278"/>
    <w:rsid w:val="00857726"/>
    <w:rsid w:val="00895515"/>
    <w:rsid w:val="008A02F5"/>
    <w:rsid w:val="008C6E88"/>
    <w:rsid w:val="008F2760"/>
    <w:rsid w:val="0091281A"/>
    <w:rsid w:val="009349AA"/>
    <w:rsid w:val="00951378"/>
    <w:rsid w:val="009D5730"/>
    <w:rsid w:val="009D7955"/>
    <w:rsid w:val="009E380C"/>
    <w:rsid w:val="00B45B72"/>
    <w:rsid w:val="00B9248B"/>
    <w:rsid w:val="00C844D0"/>
    <w:rsid w:val="00CD7932"/>
    <w:rsid w:val="00DD6EBB"/>
    <w:rsid w:val="00DE0130"/>
    <w:rsid w:val="00E23072"/>
    <w:rsid w:val="00E97A8D"/>
    <w:rsid w:val="00F068A0"/>
    <w:rsid w:val="1C95705D"/>
    <w:rsid w:val="36375DCE"/>
    <w:rsid w:val="42240501"/>
    <w:rsid w:val="453D7D61"/>
    <w:rsid w:val="4D2D61A6"/>
    <w:rsid w:val="53754AE0"/>
    <w:rsid w:val="58B17131"/>
    <w:rsid w:val="70765B1C"/>
    <w:rsid w:val="77FA5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F4337"/>
    <w:rPr>
      <w:sz w:val="18"/>
      <w:szCs w:val="18"/>
    </w:rPr>
  </w:style>
  <w:style w:type="paragraph" w:styleId="a4">
    <w:name w:val="footer"/>
    <w:basedOn w:val="a"/>
    <w:link w:val="Char0"/>
    <w:uiPriority w:val="99"/>
    <w:semiHidden/>
    <w:unhideWhenUsed/>
    <w:qFormat/>
    <w:rsid w:val="005F4337"/>
    <w:pPr>
      <w:tabs>
        <w:tab w:val="center" w:pos="4153"/>
        <w:tab w:val="right" w:pos="8306"/>
      </w:tabs>
      <w:snapToGrid w:val="0"/>
      <w:jc w:val="left"/>
    </w:pPr>
    <w:rPr>
      <w:sz w:val="18"/>
      <w:szCs w:val="18"/>
    </w:rPr>
  </w:style>
  <w:style w:type="paragraph" w:styleId="a5">
    <w:name w:val="header"/>
    <w:basedOn w:val="a"/>
    <w:link w:val="Char1"/>
    <w:uiPriority w:val="99"/>
    <w:qFormat/>
    <w:rsid w:val="005F4337"/>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6">
    <w:name w:val="Normal (Web)"/>
    <w:basedOn w:val="a"/>
    <w:uiPriority w:val="99"/>
    <w:unhideWhenUsed/>
    <w:rsid w:val="005F4337"/>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5F4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qFormat/>
    <w:rsid w:val="005F4337"/>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8">
    <w:name w:val="Strong"/>
    <w:basedOn w:val="a0"/>
    <w:uiPriority w:val="22"/>
    <w:qFormat/>
    <w:rsid w:val="005F4337"/>
    <w:rPr>
      <w:b/>
      <w:bCs/>
    </w:rPr>
  </w:style>
  <w:style w:type="character" w:styleId="a9">
    <w:name w:val="Hyperlink"/>
    <w:basedOn w:val="a0"/>
    <w:uiPriority w:val="99"/>
    <w:semiHidden/>
    <w:unhideWhenUsed/>
    <w:qFormat/>
    <w:rsid w:val="005F4337"/>
    <w:rPr>
      <w:color w:val="0000FF"/>
      <w:u w:val="single"/>
    </w:rPr>
  </w:style>
  <w:style w:type="character" w:customStyle="1" w:styleId="Char">
    <w:name w:val="批注框文本 Char"/>
    <w:basedOn w:val="a0"/>
    <w:link w:val="a3"/>
    <w:uiPriority w:val="99"/>
    <w:semiHidden/>
    <w:qFormat/>
    <w:rsid w:val="005F4337"/>
    <w:rPr>
      <w:sz w:val="18"/>
      <w:szCs w:val="18"/>
    </w:rPr>
  </w:style>
  <w:style w:type="character" w:customStyle="1" w:styleId="Char1">
    <w:name w:val="页眉 Char"/>
    <w:basedOn w:val="a0"/>
    <w:link w:val="a5"/>
    <w:uiPriority w:val="99"/>
    <w:qFormat/>
    <w:rsid w:val="005F4337"/>
    <w:rPr>
      <w:rFonts w:ascii="Calibri" w:eastAsia="宋体" w:hAnsi="Calibri" w:cs="Times New Roman"/>
      <w:sz w:val="18"/>
      <w:szCs w:val="18"/>
    </w:rPr>
  </w:style>
  <w:style w:type="table" w:customStyle="1" w:styleId="-11">
    <w:name w:val="浅色底纹 - 强调文字颜色 11"/>
    <w:basedOn w:val="a1"/>
    <w:uiPriority w:val="60"/>
    <w:qFormat/>
    <w:rsid w:val="005F4337"/>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
    <w:name w:val="浅色底纹1"/>
    <w:basedOn w:val="a1"/>
    <w:uiPriority w:val="60"/>
    <w:qFormat/>
    <w:rsid w:val="005F4337"/>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a">
    <w:name w:val="List Paragraph"/>
    <w:basedOn w:val="a"/>
    <w:uiPriority w:val="34"/>
    <w:qFormat/>
    <w:rsid w:val="005F4337"/>
    <w:pPr>
      <w:ind w:firstLineChars="200" w:firstLine="420"/>
    </w:pPr>
  </w:style>
  <w:style w:type="character" w:customStyle="1" w:styleId="Char0">
    <w:name w:val="页脚 Char"/>
    <w:basedOn w:val="a0"/>
    <w:link w:val="a4"/>
    <w:uiPriority w:val="99"/>
    <w:semiHidden/>
    <w:qFormat/>
    <w:rsid w:val="005F433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449D3-03BB-4B2E-8AEE-0D7DC0A0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2020-08-24T07:37:00Z</dcterms:created>
  <dcterms:modified xsi:type="dcterms:W3CDTF">2021-12-07T02:22:00Z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6F36913062F0478892CAD422C66AD834</vt:lpwstr>
  </property>
</Properties>
</file>