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eastAsia="方正小标宋_GBK"/>
          <w:bCs/>
          <w:kern w:val="0"/>
          <w:sz w:val="36"/>
          <w:szCs w:val="36"/>
          <w:lang w:val="en-US" w:eastAsia="zh-CN"/>
        </w:rPr>
      </w:pPr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>沅江市残疾人联合会</w:t>
      </w:r>
    </w:p>
    <w:p>
      <w:pPr>
        <w:widowControl/>
        <w:spacing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2021年部门预算</w:t>
      </w:r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>编制</w:t>
      </w:r>
      <w:bookmarkStart w:id="0" w:name="_GoBack"/>
      <w:bookmarkEnd w:id="0"/>
      <w:r>
        <w:rPr>
          <w:rFonts w:eastAsia="方正小标宋_GBK"/>
          <w:bCs/>
          <w:kern w:val="0"/>
          <w:sz w:val="36"/>
          <w:szCs w:val="36"/>
        </w:rPr>
        <w:t>说明</w:t>
      </w:r>
    </w:p>
    <w:p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一、部门基本概况</w:t>
      </w:r>
    </w:p>
    <w:p>
      <w:pPr>
        <w:widowControl/>
        <w:spacing w:line="600" w:lineRule="exact"/>
        <w:ind w:firstLine="630" w:firstLineChars="196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（一）职能职责</w:t>
      </w:r>
    </w:p>
    <w:p>
      <w:pPr>
        <w:widowControl/>
        <w:shd w:val="clear" w:color="auto" w:fill="FFFFFF"/>
        <w:spacing w:before="100" w:after="100" w:line="56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25252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252525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252525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252525"/>
          <w:sz w:val="32"/>
          <w:szCs w:val="32"/>
        </w:rPr>
        <w:t>）宣传、贯彻、执行《中华人民共和国残疾人保障法》及党和国家有关残疾人工作的方针、政策；协助政府研究制定我市残疾人事业发展的中、长期规划和有关政策；配合有关部门起草有关发展残疾人事业的地方性法规草案；承担相关领域业务的指导和管理。</w:t>
      </w:r>
    </w:p>
    <w:p>
      <w:pPr>
        <w:widowControl/>
        <w:shd w:val="clear" w:color="auto" w:fill="FFFFFF"/>
        <w:spacing w:before="100" w:after="100" w:line="56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25252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252525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252525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252525"/>
          <w:sz w:val="32"/>
          <w:szCs w:val="32"/>
        </w:rPr>
        <w:t>）联系、指导各类残疾人社会组织；负责残疾人信访，听取残疾人意见，反映残疾人需求，维护残疾人合法权益；履行《中华人民共和国残疾人保障法》及相关法律赋予的其它职责；管理和发放《中华人民共和国残疾人证》。</w:t>
      </w:r>
    </w:p>
    <w:p>
      <w:pPr>
        <w:widowControl/>
        <w:shd w:val="clear" w:color="auto" w:fill="FFFFFF"/>
        <w:spacing w:before="100" w:after="100" w:line="56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25252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252525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252525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252525"/>
          <w:sz w:val="32"/>
          <w:szCs w:val="32"/>
        </w:rPr>
        <w:t>）开展和促进残疾人的教育、劳动就业、康复、扶贫、培训、文化、体育活动、用品用具供应、社会福利、残疾预防、无障碍设施、残疾人保障金管理等工作，改善残疾人平等参与社会生活的环境和条件。</w:t>
      </w:r>
    </w:p>
    <w:p>
      <w:pPr>
        <w:widowControl/>
        <w:shd w:val="clear" w:color="auto" w:fill="FFFFFF"/>
        <w:spacing w:before="100" w:after="100" w:line="56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25252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252525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252525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252525"/>
          <w:sz w:val="32"/>
          <w:szCs w:val="32"/>
        </w:rPr>
        <w:t>）团结、教育残疾人遵守法律、履行应尽的义务，发扬乐观进取和自尊、自信、自强、自立的精神，为我市两个文明建设作出贡献。</w:t>
      </w:r>
    </w:p>
    <w:p>
      <w:pPr>
        <w:widowControl/>
        <w:shd w:val="clear" w:color="auto" w:fill="FFFFFF"/>
        <w:spacing w:before="100" w:after="100" w:line="56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25252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252525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252525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252525"/>
          <w:sz w:val="32"/>
          <w:szCs w:val="32"/>
        </w:rPr>
        <w:t>）沟通政府、社会与残疾人之间的联系，动员社会理解、尊重、关心、帮助残疾人，为其创造良好的生活条件和工作环境，扶助残疾人平等参与社会生活，使残疾人事业与社会经济发展基本相适应。</w:t>
      </w:r>
    </w:p>
    <w:p>
      <w:pPr>
        <w:widowControl/>
        <w:shd w:val="clear" w:color="auto" w:fill="FFFFFF"/>
        <w:spacing w:before="100" w:after="100" w:line="56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25252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252525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252525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252525"/>
          <w:sz w:val="32"/>
          <w:szCs w:val="32"/>
        </w:rPr>
        <w:t>）指导乡（镇）、社区残联组织建设和业务建设，完善健全社区残疾人工作的业务体系，开展对基层残联干部培训工作。</w:t>
      </w:r>
    </w:p>
    <w:p>
      <w:pPr>
        <w:widowControl/>
        <w:shd w:val="clear" w:color="auto" w:fill="FFFFFF"/>
        <w:spacing w:before="100" w:after="100" w:line="56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25252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252525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252525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252525"/>
          <w:sz w:val="32"/>
          <w:szCs w:val="32"/>
        </w:rPr>
        <w:t>）承担市人民政府残疾人工作协调委员会的日常事务，做好综合、组织、协调与管理工作。负责落实市政府关于残疾人优惠政策。</w:t>
      </w:r>
    </w:p>
    <w:p>
      <w:pPr>
        <w:widowControl/>
        <w:shd w:val="clear" w:color="auto" w:fill="FFFFFF"/>
        <w:spacing w:before="100" w:after="100" w:line="56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52525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252525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252525"/>
          <w:sz w:val="32"/>
          <w:szCs w:val="32"/>
        </w:rPr>
        <w:t>）承担市委、市政府及上级业务部门交办的其它工作</w:t>
      </w:r>
      <w:r>
        <w:rPr>
          <w:rFonts w:hint="eastAsia" w:ascii="仿宋_GB2312" w:hAnsi="仿宋_GB2312" w:eastAsia="仿宋_GB2312" w:cs="仿宋_GB2312"/>
          <w:color w:val="252525"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630" w:firstLineChars="196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（二）机构设置</w:t>
      </w:r>
    </w:p>
    <w:p>
      <w:pPr>
        <w:pStyle w:val="2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根据编委核定，我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属社会团体，参照公务员管理办法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内设股室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个，所属事业单位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个，全部纳入202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年部门预算编制范围。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内设处室分别是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办公室、康复股、教就股、维权股。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所属事业单位分别是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沅江市残疾人劳动就业服务中心、沅江市残疾人康复中心。2个事业单位财务均未独立。</w:t>
      </w:r>
    </w:p>
    <w:p>
      <w:pPr>
        <w:widowControl/>
        <w:spacing w:line="600" w:lineRule="exact"/>
        <w:ind w:firstLine="627" w:firstLineChars="196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二、部门预算单位构成</w:t>
      </w:r>
    </w:p>
    <w:p>
      <w:pPr>
        <w:widowControl/>
        <w:spacing w:line="600" w:lineRule="exact"/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</w:t>
      </w:r>
      <w:r>
        <w:rPr>
          <w:rFonts w:hint="eastAsia" w:eastAsia="仿宋_GB2312"/>
          <w:sz w:val="32"/>
          <w:szCs w:val="32"/>
          <w:lang w:val="en-US" w:eastAsia="zh-CN"/>
        </w:rPr>
        <w:t>会</w:t>
      </w:r>
      <w:r>
        <w:rPr>
          <w:rFonts w:hint="eastAsia" w:eastAsia="仿宋_GB2312"/>
          <w:sz w:val="32"/>
          <w:szCs w:val="32"/>
          <w:lang w:eastAsia="zh-CN"/>
        </w:rPr>
        <w:t>无</w:t>
      </w:r>
      <w:r>
        <w:rPr>
          <w:rFonts w:hint="eastAsia" w:eastAsia="仿宋_GB2312"/>
          <w:sz w:val="32"/>
          <w:szCs w:val="32"/>
          <w:lang w:val="en-US" w:eastAsia="zh-CN"/>
        </w:rPr>
        <w:t>独立</w:t>
      </w:r>
      <w:r>
        <w:rPr>
          <w:rFonts w:eastAsia="仿宋_GB2312"/>
          <w:sz w:val="32"/>
          <w:szCs w:val="32"/>
        </w:rPr>
        <w:t>二级预算单位，因此，纳入20</w:t>
      </w: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eastAsia="仿宋_GB2312"/>
          <w:sz w:val="32"/>
          <w:szCs w:val="32"/>
        </w:rPr>
        <w:t>年部门预算编制范围的</w:t>
      </w:r>
      <w:r>
        <w:rPr>
          <w:rFonts w:hint="eastAsia" w:eastAsia="仿宋_GB2312"/>
          <w:sz w:val="32"/>
          <w:szCs w:val="32"/>
          <w:lang w:eastAsia="zh-CN"/>
        </w:rPr>
        <w:t>为</w:t>
      </w:r>
      <w:r>
        <w:rPr>
          <w:rFonts w:hint="eastAsia" w:eastAsia="仿宋_GB2312"/>
          <w:sz w:val="32"/>
          <w:szCs w:val="32"/>
          <w:lang w:val="en-US" w:eastAsia="zh-CN"/>
        </w:rPr>
        <w:t>沅江市残疾人联合会</w:t>
      </w:r>
      <w:r>
        <w:rPr>
          <w:rFonts w:eastAsia="仿宋_GB2312"/>
          <w:sz w:val="32"/>
          <w:szCs w:val="32"/>
        </w:rPr>
        <w:t>本级。</w:t>
      </w:r>
    </w:p>
    <w:p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三、部门收支总体情况</w:t>
      </w:r>
    </w:p>
    <w:p>
      <w:pPr>
        <w:widowControl/>
        <w:spacing w:line="600" w:lineRule="exact"/>
        <w:ind w:firstLine="627" w:firstLineChars="196"/>
        <w:jc w:val="left"/>
        <w:rPr>
          <w:rFonts w:eastAsia="楷体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eastAsia="仿宋_GB2312"/>
          <w:sz w:val="32"/>
          <w:szCs w:val="32"/>
        </w:rPr>
        <w:t>年部门预算</w:t>
      </w:r>
      <w:r>
        <w:rPr>
          <w:rFonts w:hint="eastAsia" w:eastAsia="仿宋_GB2312"/>
          <w:sz w:val="32"/>
          <w:szCs w:val="32"/>
        </w:rPr>
        <w:t>即我</w:t>
      </w:r>
      <w:r>
        <w:rPr>
          <w:rFonts w:hint="eastAsia" w:eastAsia="仿宋_GB2312"/>
          <w:sz w:val="32"/>
          <w:szCs w:val="32"/>
          <w:lang w:val="en-US" w:eastAsia="zh-CN"/>
        </w:rPr>
        <w:t>会</w:t>
      </w:r>
      <w:r>
        <w:rPr>
          <w:rFonts w:eastAsia="仿宋_GB2312"/>
          <w:sz w:val="32"/>
          <w:szCs w:val="32"/>
        </w:rPr>
        <w:t>本级预算。</w:t>
      </w:r>
      <w:r>
        <w:rPr>
          <w:rFonts w:hint="eastAsia" w:eastAsia="仿宋_GB2312"/>
          <w:sz w:val="32"/>
          <w:szCs w:val="32"/>
        </w:rPr>
        <w:t>我</w:t>
      </w:r>
      <w:r>
        <w:rPr>
          <w:rFonts w:hint="eastAsia" w:eastAsia="仿宋_GB2312"/>
          <w:sz w:val="32"/>
          <w:szCs w:val="32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年没有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纳入公共预算管理的非税拨款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政府性基金拨款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纳入专户管理的非税收入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事业单位经营收入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其他收入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也没有使用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纳入公共预算管理的非税拨款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纳入专户管理的非税收入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事业单位经营收入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其他收入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安排的支出，所以公开的附件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21、22、23、24</w:t>
      </w:r>
      <w:r>
        <w:rPr>
          <w:rFonts w:hint="eastAsia" w:ascii="仿宋_GB2312" w:hAnsi="仿宋_GB2312" w:eastAsia="仿宋_GB2312" w:cs="仿宋_GB2312"/>
          <w:sz w:val="32"/>
          <w:szCs w:val="32"/>
        </w:rPr>
        <w:t>表均为空。收入包括经费拨款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支出包括</w:t>
      </w:r>
      <w:r>
        <w:rPr>
          <w:rFonts w:hint="eastAsia" w:eastAsia="仿宋_GB2312"/>
          <w:sz w:val="32"/>
          <w:szCs w:val="32"/>
          <w:lang w:val="en-US" w:eastAsia="zh-CN"/>
        </w:rPr>
        <w:t>沅江市残疾人联合会</w:t>
      </w:r>
      <w:r>
        <w:rPr>
          <w:rFonts w:eastAsia="仿宋_GB2312"/>
          <w:sz w:val="32"/>
          <w:szCs w:val="32"/>
        </w:rPr>
        <w:t>机关及</w:t>
      </w:r>
      <w:r>
        <w:rPr>
          <w:rFonts w:hint="eastAsia" w:eastAsia="仿宋_GB2312"/>
          <w:sz w:val="32"/>
          <w:szCs w:val="32"/>
          <w:lang w:val="en-US" w:eastAsia="zh-CN"/>
        </w:rPr>
        <w:t>所</w:t>
      </w:r>
      <w:r>
        <w:rPr>
          <w:rFonts w:eastAsia="仿宋_GB2312"/>
          <w:sz w:val="32"/>
          <w:szCs w:val="32"/>
        </w:rPr>
        <w:t>属事业单位基本运行的经费，也包括</w:t>
      </w:r>
      <w:r>
        <w:rPr>
          <w:rFonts w:hint="eastAsia" w:ascii="仿宋_GB2312" w:hAnsi="仿宋_GB2312" w:eastAsia="仿宋_GB2312" w:cs="仿宋_GB2312"/>
          <w:color w:val="252525"/>
          <w:sz w:val="32"/>
          <w:szCs w:val="32"/>
        </w:rPr>
        <w:t>残疾人教育、劳动就业、康复、扶贫、培训、文化、体育活动</w:t>
      </w:r>
      <w:r>
        <w:rPr>
          <w:rFonts w:hint="eastAsia" w:eastAsia="仿宋_GB2312"/>
          <w:sz w:val="32"/>
          <w:szCs w:val="32"/>
        </w:rPr>
        <w:t>等</w:t>
      </w:r>
      <w:r>
        <w:rPr>
          <w:rFonts w:hint="eastAsia" w:eastAsia="仿宋_GB2312"/>
          <w:sz w:val="32"/>
          <w:szCs w:val="32"/>
          <w:lang w:eastAsia="zh-CN"/>
        </w:rPr>
        <w:t>业务</w:t>
      </w:r>
      <w:r>
        <w:rPr>
          <w:rFonts w:hint="eastAsia" w:eastAsia="仿宋_GB2312"/>
          <w:sz w:val="32"/>
          <w:szCs w:val="32"/>
        </w:rPr>
        <w:t>经费。</w:t>
      </w:r>
    </w:p>
    <w:p>
      <w:pPr>
        <w:widowControl/>
        <w:spacing w:line="600" w:lineRule="exact"/>
        <w:ind w:firstLine="630" w:firstLineChars="196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（一）收入预算：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一般公共预算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纳入公共预算管理的非税拨款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政府性基金拨款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纳入专户管理的非税收入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事业单位经营收入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其他收入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等单位资金。2021年本部门收入预算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175.571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万元，其中，一般公共预算拨款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175.571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万元（经费拨款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175.571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万元，纳入一般公共预算管理的非税收入拨款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，上年结余结转资金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收入较去年增加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34.243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万元，主要是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员工资福利支出、公用经费增加。</w:t>
      </w:r>
    </w:p>
    <w:p>
      <w:pPr>
        <w:widowControl/>
        <w:shd w:val="clear" w:color="auto" w:fill="FFFFFF"/>
        <w:spacing w:line="560" w:lineRule="atLeas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（二）支出预算：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2021年本部门支出预算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175.571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行政运行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（残疾人事业）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152.979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残疾人康复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残疾人就业和扶贫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3.2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残疾人体育1.5万元、其他残疾人事业支出2.3万元、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住房保障支出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12.592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支出较去年增加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34.243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增加34.243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万元，项目支出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其中基本支出较上年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主要是由于我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实有人数较上年有所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员工资福利支出、公用经费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相应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四、一般公共预算拨款支出</w:t>
      </w:r>
    </w:p>
    <w:p>
      <w:pPr>
        <w:widowControl/>
        <w:spacing w:line="600" w:lineRule="exact"/>
        <w:ind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2021年本部门一般公共预算拨款支出预算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175.571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行政运行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（残疾人事业）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152.979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87.13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残疾人康复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1.71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残疾人就业和扶贫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3.2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1.82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残疾人体育1.5万元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0.85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其他残疾人事业支出2.3万元，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1.31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%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住房保障支出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12.592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7.18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。具体安排情况如下：</w:t>
      </w:r>
    </w:p>
    <w:p>
      <w:pPr>
        <w:widowControl/>
        <w:spacing w:line="600" w:lineRule="exact"/>
        <w:ind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（一）基本支出：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2021年本部门基本支出预算数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165.571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万元，主要是为保障部门正常运转、完成日常工作任务而发生的各项支出，包括用于基本工资、津贴补贴等人员经费以及办公费、印刷费、水电费、办公设备购置等公用经费。</w:t>
      </w:r>
    </w:p>
    <w:p>
      <w:pPr>
        <w:widowControl/>
        <w:shd w:val="clear" w:color="auto" w:fill="FFFFFF"/>
        <w:spacing w:line="560" w:lineRule="atLeast"/>
        <w:ind w:firstLine="643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eastAsia="楷体_GB2312"/>
          <w:b/>
          <w:sz w:val="32"/>
          <w:szCs w:val="32"/>
        </w:rPr>
        <w:t>（二）项目支出：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2021年本部门项目支出预算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残疾人康复支出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万元，主要用于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开展残疾人康复、辅助器具采购等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；残疾人就业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和扶贫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3.2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万元，主要用于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残疾人教育、劳动就业、残疾人扶贫等实事项目；残疾人体育支出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1.5万元，主要用于残疾宣传文化、体育、教育等实事项目；其他残疾人事业支出2.3万元，主要用于补贴乡镇、企业、村、社区方便残疾人就业的无障碍改造等实事项目。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五</w:t>
      </w:r>
      <w:r>
        <w:rPr>
          <w:rFonts w:eastAsia="黑体"/>
          <w:sz w:val="32"/>
          <w:szCs w:val="32"/>
        </w:rPr>
        <w:t>、其他重要事项的情况说明</w:t>
      </w:r>
    </w:p>
    <w:p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（一）机关运行经费：</w:t>
      </w:r>
      <w:r>
        <w:rPr>
          <w:rFonts w:eastAsia="仿宋_GB2312"/>
          <w:sz w:val="32"/>
          <w:szCs w:val="32"/>
        </w:rPr>
        <w:t>2021年本部门机关本级的机关运行经费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175.571</w:t>
      </w:r>
      <w:r>
        <w:rPr>
          <w:rFonts w:eastAsia="仿宋_GB2312"/>
          <w:sz w:val="32"/>
          <w:szCs w:val="32"/>
        </w:rPr>
        <w:t>万元，比上年预算</w:t>
      </w:r>
      <w:r>
        <w:rPr>
          <w:rFonts w:hint="eastAsia" w:eastAsia="仿宋_GB2312"/>
          <w:sz w:val="32"/>
          <w:szCs w:val="32"/>
          <w:lang w:val="en-US" w:eastAsia="zh-CN"/>
        </w:rPr>
        <w:t>增加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34.243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19.5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%。增加原因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是由于人员工资福利支出、公用经费增加。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（二）“三公”经费预算：</w:t>
      </w:r>
      <w:r>
        <w:rPr>
          <w:rFonts w:eastAsia="仿宋_GB2312"/>
          <w:sz w:val="32"/>
          <w:szCs w:val="32"/>
        </w:rPr>
        <w:t>2021年本部门机关本级“三公”经费预算数为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4.1</w:t>
      </w:r>
      <w:r>
        <w:rPr>
          <w:rFonts w:eastAsia="仿宋_GB2312"/>
          <w:sz w:val="32"/>
          <w:szCs w:val="32"/>
        </w:rPr>
        <w:t>万元，其中，公务接待费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4.1</w:t>
      </w:r>
      <w:r>
        <w:rPr>
          <w:rFonts w:eastAsia="仿宋_GB2312"/>
          <w:sz w:val="32"/>
          <w:szCs w:val="32"/>
        </w:rPr>
        <w:t>万元，公务用车购置及运行费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万元（其中，公务用车购置费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万元，公务用车运行费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万元），因公出国（境）费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万元。2021年“三公”经费预算较2020年持平。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  <w:lang w:eastAsia="zh-CN"/>
        </w:rPr>
      </w:pPr>
      <w:r>
        <w:rPr>
          <w:rFonts w:eastAsia="楷体_GB2312"/>
          <w:b/>
          <w:sz w:val="32"/>
          <w:szCs w:val="32"/>
        </w:rPr>
        <w:t>（三）一般性支出情况：</w:t>
      </w:r>
      <w:r>
        <w:rPr>
          <w:rFonts w:eastAsia="仿宋_GB2312"/>
          <w:kern w:val="0"/>
          <w:sz w:val="32"/>
          <w:szCs w:val="32"/>
        </w:rPr>
        <w:t>2021年本部门会议费预算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0.2</w:t>
      </w:r>
      <w:r>
        <w:rPr>
          <w:rFonts w:eastAsia="仿宋_GB2312"/>
          <w:kern w:val="0"/>
          <w:sz w:val="32"/>
          <w:szCs w:val="32"/>
        </w:rPr>
        <w:t>万元，拟召开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沅江市残疾人工作</w:t>
      </w:r>
      <w:r>
        <w:rPr>
          <w:rFonts w:hint="eastAsia" w:eastAsia="仿宋_GB2312"/>
          <w:kern w:val="0"/>
          <w:sz w:val="32"/>
          <w:szCs w:val="32"/>
        </w:rPr>
        <w:t>会议，人数</w:t>
      </w:r>
      <w:r>
        <w:rPr>
          <w:rFonts w:hint="eastAsia" w:eastAsia="仿宋_GB2312"/>
          <w:kern w:val="0"/>
          <w:sz w:val="32"/>
          <w:szCs w:val="32"/>
          <w:lang w:eastAsia="zh-CN"/>
        </w:rPr>
        <w:t>约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50</w:t>
      </w:r>
      <w:r>
        <w:rPr>
          <w:rFonts w:hint="eastAsia" w:eastAsia="仿宋_GB2312"/>
          <w:kern w:val="0"/>
          <w:sz w:val="32"/>
          <w:szCs w:val="32"/>
        </w:rPr>
        <w:t>人</w:t>
      </w:r>
      <w:r>
        <w:rPr>
          <w:rFonts w:hint="eastAsia" w:eastAsia="仿宋_GB2312"/>
          <w:kern w:val="0"/>
          <w:sz w:val="32"/>
          <w:szCs w:val="32"/>
          <w:lang w:eastAsia="zh-CN"/>
        </w:rPr>
        <w:t>次</w:t>
      </w:r>
      <w:r>
        <w:rPr>
          <w:rFonts w:hint="eastAsia" w:eastAsia="仿宋_GB2312"/>
          <w:kern w:val="0"/>
          <w:sz w:val="32"/>
          <w:szCs w:val="32"/>
        </w:rPr>
        <w:t>，</w:t>
      </w:r>
      <w:r>
        <w:rPr>
          <w:rFonts w:hint="eastAsia" w:eastAsia="仿宋_GB2312"/>
          <w:kern w:val="0"/>
          <w:sz w:val="32"/>
          <w:szCs w:val="32"/>
          <w:lang w:eastAsia="zh-CN"/>
        </w:rPr>
        <w:t>主要包含传达全省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残联系统业务</w:t>
      </w:r>
      <w:r>
        <w:rPr>
          <w:rFonts w:hint="eastAsia" w:eastAsia="仿宋_GB2312"/>
          <w:kern w:val="0"/>
          <w:sz w:val="32"/>
          <w:szCs w:val="32"/>
          <w:lang w:eastAsia="zh-CN"/>
        </w:rPr>
        <w:t>工作布置、小型座谈会等内容</w:t>
      </w:r>
      <w:r>
        <w:rPr>
          <w:rFonts w:hint="eastAsia" w:eastAsia="仿宋_GB2312"/>
          <w:kern w:val="0"/>
          <w:sz w:val="32"/>
          <w:szCs w:val="32"/>
        </w:rPr>
        <w:t>；培训费预算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0.4</w:t>
      </w:r>
      <w:r>
        <w:rPr>
          <w:rFonts w:hint="eastAsia" w:eastAsia="仿宋_GB2312"/>
          <w:kern w:val="0"/>
          <w:sz w:val="32"/>
          <w:szCs w:val="32"/>
        </w:rPr>
        <w:t>万元，拟开展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镇场街道残联理事长、专干、残联工作人员系统培训班</w:t>
      </w:r>
      <w:r>
        <w:rPr>
          <w:rFonts w:hint="eastAsia" w:eastAsia="仿宋_GB2312"/>
          <w:kern w:val="0"/>
          <w:sz w:val="32"/>
          <w:szCs w:val="32"/>
        </w:rPr>
        <w:t>，人数</w:t>
      </w:r>
      <w:r>
        <w:rPr>
          <w:rFonts w:hint="eastAsia" w:eastAsia="仿宋_GB2312"/>
          <w:kern w:val="0"/>
          <w:sz w:val="32"/>
          <w:szCs w:val="32"/>
          <w:lang w:eastAsia="zh-CN"/>
        </w:rPr>
        <w:t>约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45</w:t>
      </w:r>
      <w:r>
        <w:rPr>
          <w:rFonts w:hint="eastAsia" w:eastAsia="仿宋_GB2312"/>
          <w:kern w:val="0"/>
          <w:sz w:val="32"/>
          <w:szCs w:val="32"/>
        </w:rPr>
        <w:t>人</w:t>
      </w:r>
      <w:r>
        <w:rPr>
          <w:rFonts w:hint="eastAsia" w:eastAsia="仿宋_GB2312"/>
          <w:kern w:val="0"/>
          <w:sz w:val="32"/>
          <w:szCs w:val="32"/>
          <w:lang w:eastAsia="zh-CN"/>
        </w:rPr>
        <w:t>次</w:t>
      </w:r>
      <w:r>
        <w:rPr>
          <w:rFonts w:hint="eastAsia" w:eastAsia="仿宋_GB2312"/>
          <w:kern w:val="0"/>
          <w:sz w:val="32"/>
          <w:szCs w:val="32"/>
        </w:rPr>
        <w:t>，</w:t>
      </w:r>
      <w:r>
        <w:rPr>
          <w:rFonts w:hint="eastAsia" w:eastAsia="仿宋_GB2312"/>
          <w:kern w:val="0"/>
          <w:sz w:val="32"/>
          <w:szCs w:val="32"/>
          <w:lang w:eastAsia="zh-CN"/>
        </w:rPr>
        <w:t>主要</w:t>
      </w:r>
      <w:r>
        <w:rPr>
          <w:rFonts w:hint="eastAsia" w:eastAsia="仿宋_GB2312"/>
          <w:kern w:val="0"/>
          <w:sz w:val="32"/>
          <w:szCs w:val="32"/>
        </w:rPr>
        <w:t>内容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是组织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镇场街道残联理事长、专干、市残联工作人员</w:t>
      </w:r>
      <w:r>
        <w:rPr>
          <w:rFonts w:hint="eastAsia" w:eastAsia="仿宋_GB2312"/>
          <w:sz w:val="32"/>
          <w:szCs w:val="32"/>
          <w:u w:val="none"/>
          <w:lang w:eastAsia="zh-CN"/>
        </w:rPr>
        <w:t>进行轮训，对各项业务进行专题培训</w:t>
      </w:r>
      <w:r>
        <w:rPr>
          <w:rFonts w:hint="eastAsia" w:eastAsia="仿宋_GB2312"/>
          <w:kern w:val="0"/>
          <w:sz w:val="32"/>
          <w:szCs w:val="32"/>
          <w:u w:val="none"/>
        </w:rPr>
        <w:t>；</w:t>
      </w:r>
      <w:r>
        <w:rPr>
          <w:rFonts w:hint="eastAsia" w:eastAsia="仿宋_GB2312"/>
          <w:kern w:val="0"/>
          <w:sz w:val="32"/>
          <w:szCs w:val="32"/>
          <w:lang w:eastAsia="zh-CN"/>
        </w:rPr>
        <w:t>未计划举办</w:t>
      </w:r>
      <w:r>
        <w:rPr>
          <w:rFonts w:hint="eastAsia" w:eastAsia="仿宋_GB2312"/>
          <w:kern w:val="0"/>
          <w:sz w:val="32"/>
          <w:szCs w:val="32"/>
        </w:rPr>
        <w:t>节庆、晚会、</w:t>
      </w:r>
      <w:r>
        <w:rPr>
          <w:rFonts w:eastAsia="仿宋_GB2312"/>
          <w:kern w:val="0"/>
          <w:sz w:val="32"/>
          <w:szCs w:val="32"/>
        </w:rPr>
        <w:t>论坛、赛事</w:t>
      </w:r>
      <w:r>
        <w:rPr>
          <w:rFonts w:hint="eastAsia" w:eastAsia="仿宋_GB2312"/>
          <w:kern w:val="0"/>
          <w:sz w:val="32"/>
          <w:szCs w:val="32"/>
        </w:rPr>
        <w:t>活动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66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（四）政府采购情况：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安排政府采购预算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另行调整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，主要用于采购残疾人康复器材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、残疾人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购买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eastAsia="楷体_GB2312"/>
          <w:b/>
          <w:sz w:val="32"/>
          <w:szCs w:val="32"/>
        </w:rPr>
        <w:t>（五）国有资产占用使用及新增资产配置情况：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截止20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年12月30日，我单位共有车辆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辆，价值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万元；电脑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台，价值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11.29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万元；专用设备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台，价值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49.39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万元等，资产总价值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303.94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万元。</w:t>
      </w:r>
    </w:p>
    <w:p>
      <w:pPr>
        <w:widowControl/>
        <w:spacing w:line="600" w:lineRule="exact"/>
        <w:ind w:firstLine="660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eastAsia="楷体_GB2312"/>
          <w:b/>
          <w:bCs/>
          <w:kern w:val="0"/>
          <w:sz w:val="32"/>
          <w:szCs w:val="32"/>
        </w:rPr>
        <w:t>（六）预算绩效目标说明：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本部门所有支出实行绩效目标管理。纳入2021年部门整体支出绩效目标的金额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175.571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万元，其中，基本支出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165.571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万元，项目支出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万元，具体绩效目标详见报表。</w:t>
      </w:r>
    </w:p>
    <w:p>
      <w:pPr>
        <w:widowControl/>
        <w:spacing w:line="600" w:lineRule="exact"/>
        <w:ind w:firstLine="66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七、名词解释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“三公”经费：纳入省（市/县）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80391"/>
    <w:rsid w:val="1A77496E"/>
    <w:rsid w:val="7E18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2021-12-06T07:56:00Z</dcterms:created>
  <dc:creator>๑ Da Pei ๑</dc:creator>
  <cp:lastModifiedBy>๑ Da Pei ๑</cp:lastModifiedBy>
  <dcterms:modified xsi:type="dcterms:W3CDTF">2021-12-06T08:02:04Z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62770D61C7DD40339E959016D2FE596A</vt:lpwstr>
  </property>
</Properties>
</file>