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after="100" w:line="404" w:lineRule="atLeast"/>
        <w:jc w:val="center"/>
        <w:rPr>
          <w:rFonts w:hint="eastAsia" w:ascii="黑体" w:hAnsi="黑体" w:eastAsia="黑体" w:cs="黑体"/>
          <w:b w:val="0"/>
          <w:bCs w:val="0"/>
          <w:color w:val="000000"/>
          <w:kern w:val="0"/>
          <w:sz w:val="48"/>
          <w:szCs w:val="48"/>
          <w:lang w:val="en-US" w:eastAsia="zh-CN"/>
        </w:rPr>
      </w:pPr>
      <w:r>
        <w:rPr>
          <w:rFonts w:hint="eastAsia" w:ascii="黑体" w:hAnsi="黑体" w:eastAsia="黑体" w:cs="黑体"/>
          <w:b w:val="0"/>
          <w:bCs w:val="0"/>
          <w:color w:val="000000"/>
          <w:kern w:val="0"/>
          <w:sz w:val="48"/>
          <w:szCs w:val="48"/>
        </w:rPr>
        <w:t>沅江市</w:t>
      </w:r>
      <w:r>
        <w:rPr>
          <w:rFonts w:hint="eastAsia" w:ascii="黑体" w:hAnsi="黑体" w:eastAsia="黑体" w:cs="黑体"/>
          <w:b w:val="0"/>
          <w:bCs w:val="0"/>
          <w:color w:val="000000"/>
          <w:kern w:val="0"/>
          <w:sz w:val="48"/>
          <w:szCs w:val="48"/>
          <w:lang w:eastAsia="zh-CN"/>
        </w:rPr>
        <w:t>市委网信办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center"/>
        <w:rPr>
          <w:rFonts w:hint="eastAsia" w:ascii="黑体" w:hAnsi="黑体" w:eastAsia="黑体" w:cs="黑体"/>
          <w:b w:val="0"/>
          <w:bCs w:val="0"/>
          <w:color w:val="000000"/>
          <w:kern w:val="0"/>
          <w:sz w:val="48"/>
          <w:szCs w:val="48"/>
        </w:rPr>
      </w:pPr>
      <w:r>
        <w:rPr>
          <w:rFonts w:hint="eastAsia" w:ascii="黑体" w:hAnsi="黑体" w:eastAsia="黑体" w:cs="黑体"/>
          <w:b w:val="0"/>
          <w:bCs w:val="0"/>
          <w:color w:val="000000"/>
          <w:kern w:val="0"/>
          <w:sz w:val="48"/>
          <w:szCs w:val="48"/>
        </w:rPr>
        <w:t>2021年部门预算说明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center"/>
        <w:rPr>
          <w:rFonts w:hint="eastAsia" w:ascii="黑体" w:hAnsi="黑体" w:eastAsia="黑体" w:cs="黑体"/>
          <w:b w:val="0"/>
          <w:bCs w:val="0"/>
          <w:color w:val="000000"/>
          <w:kern w:val="0"/>
          <w:sz w:val="48"/>
          <w:szCs w:val="4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bookmarkStart w:id="0" w:name="_GoBack"/>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根据湖南省财政厅部门预算公开的相关要求，现将沅江市委网信办2021年部门预算编制说明如下：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黑体简体" w:hAnsi="方正黑体简体" w:eastAsia="方正黑体简体" w:cs="方正黑体简体"/>
          <w:i w:val="0"/>
          <w:iCs w:val="0"/>
          <w:caps w:val="0"/>
          <w:color w:val="333333"/>
          <w:spacing w:val="0"/>
          <w:sz w:val="32"/>
          <w:szCs w:val="32"/>
          <w:bdr w:val="none" w:color="auto" w:sz="0" w:space="0"/>
          <w:shd w:val="clear" w:fill="FFFFFF"/>
        </w:rPr>
        <w:t>一、工作职责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（一）负责处理市委网信委日常事务工作，协调督促有关方面落实市委网信委的决定事项、工作部署和要求；组织开展网络安全和信息化重大问题调查研究，向市委网信委提出工作建议。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二）组织研究起草全市网络安全和信息化发展战略、规划和决策；根据职责权限负责相关标准、规章和规范性文件等的起草、实施和监督检查；协调推进全市网络安全和信息化法治、标准建设；组织开展与网络安全和信息化相关的统计调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三）统筹协调全市网络安全保障体系和可信体系建设，牵头协调有关部门执行相关行业网络安全规划及保障评价体系，协调信息安全保护工作；指导推进党政部门、重点行业网络安全保障和信息化工作；协同有关部门共同推进电子政务建设，协调推动公共服务和社会治理信息化，协调促进智慧城市建设；指导网络安全信息共享和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（四）督促落实全市网络安全和信息化有关重大事项；协调处理网络安全和信息化重大突发事件与有关应急工作。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五）负责全市互联网信息内容管理和应急指挥平台建设，统筹协调组织互联网宣传管理和舆论引导工作，维护互联网意识形态安全；贯彻落实党和国家互联网新闻信息传播方针政策；负责互联网信息内容监督管理执法，组织开展网络舆论生态治理，受理和处置网上有害信息，依照法律和规定查处有关违法违规行为和网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（六）负责指导协调全市网络舆情信息工作，组织开展网络舆情信息收集分析研判工作，跟踪了解和掌握网络舆情动态；依法规范互联网舆情服务市场。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七）推动全市网络阵地建设、网络文明建设、互联网新闻服务从业人员和网络评论员队伍建设，指导协调互联网新闻信息传播、网络游戏、网络视听、网络出版等相关业务，推动移动互联网发展，会同有关部门推动传统媒体与新兴媒体融合发展；负责网站转载新闻稿源的管理。发展、联系、服务互联网相关社会组织，指导互联网行业自律，指导全市互联网行业党建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八）组织拟定全市网络安全和信息化干部人才队伍发展规划，组织开展网络安全和信息化干部教育培训和人才队伍建设，规划指导互联网新闻信息服务从业人员教育培训和考评工作，组织开展网络媒介素养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（九）指导、协调全市网络安全和信息化领域的对外交流与合作；指导、检查、推动全市各镇场街道和有关部门网络安全和信息化工作；统筹协调全市重要信息资源的开发利用和共享。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（十）协同有关部门指导市内机构开展金融信息服务业务；配合有关部门负责对金融信息服务等业务进行监管；协调建立网络金融信息发布、传播监管制度及工作机制。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（十一）完成市委、市政府以及市委网络委交办的其他任务。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（十二）职责调整：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1、划入市委宣传部和市委对外宣传领导小组承担的互联网新闻宣传与管理、网络舆情管理与应急处置职责。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2、划入市科学技术和工业信息化局承担的信息化推进、网络与信息安全协调职责。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简体" w:hAnsi="方正黑体简体" w:eastAsia="方正黑体简体" w:cs="方正黑体简体"/>
          <w:i w:val="0"/>
          <w:iCs w:val="0"/>
          <w:caps w:val="0"/>
          <w:color w:val="333333"/>
          <w:spacing w:val="0"/>
          <w:sz w:val="32"/>
          <w:szCs w:val="32"/>
          <w:shd w:val="clear" w:fill="FFFFFF"/>
        </w:rPr>
      </w:pPr>
      <w:r>
        <w:rPr>
          <w:rFonts w:hint="eastAsia" w:ascii="方正黑体简体" w:hAnsi="方正黑体简体" w:eastAsia="方正黑体简体" w:cs="方正黑体简体"/>
          <w:i w:val="0"/>
          <w:iCs w:val="0"/>
          <w:caps w:val="0"/>
          <w:color w:val="333333"/>
          <w:spacing w:val="0"/>
          <w:sz w:val="32"/>
          <w:szCs w:val="32"/>
          <w:shd w:val="clear" w:fill="FFFFFF"/>
        </w:rPr>
        <w:t>二、部门预算单位构成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根据编委核定，我办内设股室3个，即综合股、网络安全与执法股、网络宣传评论股，全部纳入2021年部门预算编制范围。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黑体简体" w:hAnsi="方正黑体简体" w:eastAsia="方正黑体简体" w:cs="方正黑体简体"/>
          <w:i w:val="0"/>
          <w:iCs w:val="0"/>
          <w:caps w:val="0"/>
          <w:color w:val="333333"/>
          <w:spacing w:val="0"/>
          <w:sz w:val="32"/>
          <w:szCs w:val="32"/>
          <w:shd w:val="clear" w:fill="FFFFFF"/>
        </w:rPr>
        <w:t>三、部门预算人员构成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截止2020年12月（预算编制时间），我办纳入部门预算编制实有在职人员6人。其中：公务员 6人。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简体" w:hAnsi="方正黑体简体" w:eastAsia="方正黑体简体" w:cs="方正黑体简体"/>
          <w:i w:val="0"/>
          <w:iCs w:val="0"/>
          <w:caps w:val="0"/>
          <w:color w:val="333333"/>
          <w:spacing w:val="0"/>
          <w:sz w:val="32"/>
          <w:szCs w:val="32"/>
          <w:shd w:val="clear" w:fill="FFFFFF"/>
        </w:rPr>
      </w:pPr>
      <w:r>
        <w:rPr>
          <w:rFonts w:hint="eastAsia" w:ascii="方正黑体简体" w:hAnsi="方正黑体简体" w:eastAsia="方正黑体简体" w:cs="方正黑体简体"/>
          <w:i w:val="0"/>
          <w:iCs w:val="0"/>
          <w:caps w:val="0"/>
          <w:color w:val="333333"/>
          <w:spacing w:val="0"/>
          <w:sz w:val="32"/>
          <w:szCs w:val="32"/>
          <w:shd w:val="clear" w:fill="FFFFFF"/>
        </w:rPr>
        <w:t>四、2021年收支预算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2021年部门预算包括本级预算和所属单位预算在内的汇总情况。</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我办</w:t>
      </w:r>
      <w:r>
        <w:rPr>
          <w:rFonts w:hint="eastAsia" w:ascii="仿宋" w:hAnsi="仿宋" w:eastAsia="仿宋"/>
          <w:color w:val="000000"/>
          <w:sz w:val="32"/>
          <w:szCs w:val="32"/>
          <w:shd w:val="clear" w:color="auto" w:fill="FFFFFF"/>
        </w:rPr>
        <w:t>2021年</w:t>
      </w:r>
      <w:r>
        <w:rPr>
          <w:rFonts w:hint="eastAsia" w:ascii="仿宋" w:hAnsi="仿宋" w:eastAsia="仿宋"/>
          <w:color w:val="000000"/>
          <w:sz w:val="32"/>
          <w:szCs w:val="32"/>
          <w:shd w:val="clear" w:color="auto" w:fill="FFFFFF"/>
          <w:lang w:eastAsia="zh-CN"/>
        </w:rPr>
        <w:t>没有对个人和家庭补助资金、</w:t>
      </w:r>
      <w:r>
        <w:rPr>
          <w:rFonts w:hint="eastAsia" w:ascii="仿宋" w:hAnsi="仿宋" w:eastAsia="仿宋"/>
          <w:color w:val="000000"/>
          <w:sz w:val="32"/>
          <w:szCs w:val="32"/>
          <w:shd w:val="clear" w:color="auto" w:fill="FFFFFF"/>
        </w:rPr>
        <w:t>政府性基金</w:t>
      </w:r>
      <w:r>
        <w:rPr>
          <w:rFonts w:hint="eastAsia" w:ascii="仿宋" w:hAnsi="仿宋" w:eastAsia="仿宋"/>
          <w:color w:val="000000"/>
          <w:sz w:val="32"/>
          <w:szCs w:val="32"/>
          <w:shd w:val="clear" w:color="auto" w:fill="FFFFFF"/>
          <w:lang w:eastAsia="zh-CN"/>
        </w:rPr>
        <w:t>预算拨款资金和</w:t>
      </w:r>
      <w:r>
        <w:rPr>
          <w:rFonts w:hint="eastAsia" w:ascii="仿宋" w:hAnsi="仿宋" w:eastAsia="仿宋"/>
          <w:color w:val="000000"/>
          <w:sz w:val="32"/>
          <w:szCs w:val="32"/>
          <w:shd w:val="clear" w:color="auto" w:fill="FFFFFF"/>
        </w:rPr>
        <w:t>纳入专户</w:t>
      </w:r>
      <w:r>
        <w:rPr>
          <w:rFonts w:hint="eastAsia" w:ascii="仿宋" w:hAnsi="仿宋" w:eastAsia="仿宋"/>
          <w:color w:val="000000"/>
          <w:sz w:val="32"/>
          <w:szCs w:val="32"/>
          <w:shd w:val="clear" w:color="auto" w:fill="FFFFFF"/>
          <w:lang w:eastAsia="zh-CN"/>
        </w:rPr>
        <w:t>管理的非税收入预算拨款</w:t>
      </w:r>
      <w:r>
        <w:rPr>
          <w:rFonts w:hint="eastAsia" w:ascii="仿宋" w:hAnsi="仿宋" w:eastAsia="仿宋"/>
          <w:color w:val="000000"/>
          <w:sz w:val="32"/>
          <w:szCs w:val="32"/>
          <w:shd w:val="clear" w:color="auto" w:fill="FFFFFF"/>
        </w:rPr>
        <w:t>资金，</w:t>
      </w:r>
      <w:r>
        <w:rPr>
          <w:rFonts w:hint="eastAsia" w:ascii="仿宋" w:hAnsi="仿宋" w:eastAsia="仿宋"/>
          <w:color w:val="000000"/>
          <w:sz w:val="32"/>
          <w:szCs w:val="32"/>
          <w:shd w:val="clear" w:color="auto" w:fill="FFFFFF"/>
          <w:lang w:eastAsia="zh-CN"/>
        </w:rPr>
        <w:t>所以</w:t>
      </w:r>
      <w:r>
        <w:rPr>
          <w:rFonts w:hint="eastAsia" w:ascii="仿宋" w:hAnsi="仿宋" w:eastAsia="仿宋"/>
          <w:color w:val="000000"/>
          <w:sz w:val="32"/>
          <w:szCs w:val="32"/>
          <w:shd w:val="clear" w:color="auto" w:fill="FFFFFF"/>
        </w:rPr>
        <w:t>公开的附件</w:t>
      </w:r>
      <w:r>
        <w:rPr>
          <w:rFonts w:hint="eastAsia" w:ascii="仿宋" w:hAnsi="仿宋" w:eastAsia="仿宋"/>
          <w:color w:val="000000"/>
          <w:sz w:val="32"/>
          <w:szCs w:val="32"/>
          <w:shd w:val="clear" w:color="auto" w:fill="FFFFFF"/>
          <w:lang w:val="en-US" w:eastAsia="zh-CN"/>
        </w:rPr>
        <w:t>19、20、</w:t>
      </w:r>
      <w:r>
        <w:rPr>
          <w:rFonts w:hint="eastAsia" w:ascii="仿宋" w:hAnsi="仿宋" w:eastAsia="仿宋"/>
          <w:color w:val="000000"/>
          <w:sz w:val="32"/>
          <w:szCs w:val="32"/>
          <w:shd w:val="clear" w:color="auto" w:fill="FFFFFF"/>
        </w:rPr>
        <w:t>21、22、23、24表均为空。</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按照预算管理有关规定，部门预算的编制实行综合预算制度，即全部收入和支出都反映在预算中。支出情况分别按资金来源、项目类别、功能分类科目和经济分类科目反映。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楷体简体" w:hAnsi="方正楷体简体" w:eastAsia="方正楷体简体" w:cs="方正楷体简体"/>
          <w:b/>
          <w:bCs/>
          <w:i w:val="0"/>
          <w:iCs w:val="0"/>
          <w:caps w:val="0"/>
          <w:color w:val="333333"/>
          <w:spacing w:val="0"/>
          <w:sz w:val="32"/>
          <w:szCs w:val="32"/>
        </w:rPr>
      </w:pPr>
      <w:r>
        <w:rPr>
          <w:rFonts w:hint="eastAsia" w:ascii="方正楷体简体" w:hAnsi="方正楷体简体" w:eastAsia="方正楷体简体" w:cs="方正楷体简体"/>
          <w:b/>
          <w:bCs/>
          <w:i w:val="0"/>
          <w:iCs w:val="0"/>
          <w:caps w:val="0"/>
          <w:color w:val="333333"/>
          <w:spacing w:val="0"/>
          <w:sz w:val="32"/>
          <w:szCs w:val="32"/>
          <w:bdr w:val="none" w:color="auto" w:sz="0" w:space="0"/>
          <w:shd w:val="clear" w:fill="FFFFFF"/>
        </w:rPr>
        <w:t>（一）收入预算</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560" w:lineRule="exact"/>
        <w:ind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lang w:eastAsia="zh-CN"/>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2021年单位预算收入106.525万元，其中：一般公共预算拨款106.525万元</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w:t>
      </w:r>
      <w:r>
        <w:rPr>
          <w:rFonts w:hint="eastAsia" w:ascii="仿宋" w:hAnsi="仿宋" w:eastAsia="仿宋" w:cs="宋体"/>
          <w:color w:val="000000"/>
          <w:kern w:val="0"/>
          <w:sz w:val="32"/>
          <w:szCs w:val="32"/>
        </w:rPr>
        <w:t>纳入公共预算管理的非税拨款</w:t>
      </w:r>
      <w:r>
        <w:rPr>
          <w:rFonts w:hint="eastAsia" w:ascii="仿宋" w:hAnsi="仿宋" w:eastAsia="仿宋" w:cs="宋体"/>
          <w:color w:val="000000"/>
          <w:kern w:val="0"/>
          <w:sz w:val="32"/>
          <w:szCs w:val="32"/>
          <w:lang w:val="en-US" w:eastAsia="zh-CN"/>
        </w:rPr>
        <w:t>0</w:t>
      </w:r>
      <w:r>
        <w:rPr>
          <w:rFonts w:hint="eastAsia" w:ascii="仿宋" w:hAnsi="仿宋" w:eastAsia="仿宋" w:cs="宋体"/>
          <w:color w:val="000000"/>
          <w:kern w:val="0"/>
          <w:sz w:val="32"/>
          <w:szCs w:val="32"/>
        </w:rPr>
        <w:t>万元，政府性基金拨款</w:t>
      </w:r>
      <w:r>
        <w:rPr>
          <w:rFonts w:hint="eastAsia" w:ascii="仿宋" w:hAnsi="仿宋" w:eastAsia="仿宋" w:cs="宋体"/>
          <w:color w:val="000000"/>
          <w:kern w:val="0"/>
          <w:sz w:val="32"/>
          <w:szCs w:val="32"/>
          <w:lang w:val="en-US" w:eastAsia="zh-CN"/>
        </w:rPr>
        <w:t>0</w:t>
      </w:r>
      <w:r>
        <w:rPr>
          <w:rFonts w:hint="eastAsia" w:ascii="仿宋" w:hAnsi="仿宋" w:eastAsia="仿宋" w:cs="宋体"/>
          <w:color w:val="000000"/>
          <w:kern w:val="0"/>
          <w:sz w:val="32"/>
          <w:szCs w:val="32"/>
        </w:rPr>
        <w:t>万元，纳入专户管理的非税收入</w:t>
      </w:r>
      <w:r>
        <w:rPr>
          <w:rFonts w:hint="eastAsia" w:ascii="仿宋" w:hAnsi="仿宋" w:eastAsia="仿宋" w:cs="宋体"/>
          <w:color w:val="000000"/>
          <w:kern w:val="0"/>
          <w:sz w:val="32"/>
          <w:szCs w:val="32"/>
          <w:lang w:val="en-US" w:eastAsia="zh-CN"/>
        </w:rPr>
        <w:t>0</w:t>
      </w:r>
      <w:r>
        <w:rPr>
          <w:rFonts w:hint="eastAsia" w:ascii="仿宋" w:hAnsi="仿宋" w:eastAsia="仿宋" w:cs="宋体"/>
          <w:color w:val="000000"/>
          <w:kern w:val="0"/>
          <w:sz w:val="32"/>
          <w:szCs w:val="32"/>
        </w:rPr>
        <w:t>万元，事业单位经营收入</w:t>
      </w:r>
      <w:r>
        <w:rPr>
          <w:rFonts w:hint="eastAsia" w:ascii="仿宋" w:hAnsi="仿宋" w:eastAsia="仿宋" w:cs="宋体"/>
          <w:color w:val="000000"/>
          <w:kern w:val="0"/>
          <w:sz w:val="32"/>
          <w:szCs w:val="32"/>
          <w:lang w:val="en-US" w:eastAsia="zh-CN"/>
        </w:rPr>
        <w:t>0</w:t>
      </w:r>
      <w:r>
        <w:rPr>
          <w:rFonts w:hint="eastAsia" w:ascii="仿宋" w:hAnsi="仿宋" w:eastAsia="仿宋" w:cs="宋体"/>
          <w:color w:val="000000"/>
          <w:kern w:val="0"/>
          <w:sz w:val="32"/>
          <w:szCs w:val="32"/>
        </w:rPr>
        <w:t>万元，其他收入</w:t>
      </w:r>
      <w:r>
        <w:rPr>
          <w:rFonts w:hint="eastAsia" w:ascii="仿宋" w:hAnsi="仿宋" w:eastAsia="仿宋" w:cs="宋体"/>
          <w:color w:val="000000"/>
          <w:kern w:val="0"/>
          <w:sz w:val="32"/>
          <w:szCs w:val="32"/>
          <w:lang w:val="en-US" w:eastAsia="zh-CN"/>
        </w:rPr>
        <w:t>0</w:t>
      </w:r>
      <w:r>
        <w:rPr>
          <w:rFonts w:hint="eastAsia" w:ascii="仿宋" w:hAnsi="仿宋" w:eastAsia="仿宋" w:cs="宋体"/>
          <w:color w:val="000000"/>
          <w:kern w:val="0"/>
          <w:sz w:val="32"/>
          <w:szCs w:val="32"/>
        </w:rPr>
        <w:t>万元。</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shd w:val="clear" w:fill="FFFFFF"/>
        </w:rPr>
        <w:t>收入较去年增加</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47.742</w:t>
      </w:r>
      <w:r>
        <w:rPr>
          <w:rFonts w:hint="eastAsia" w:ascii="方正仿宋简体" w:hAnsi="方正仿宋简体" w:eastAsia="方正仿宋简体" w:cs="方正仿宋简体"/>
          <w:i w:val="0"/>
          <w:iCs w:val="0"/>
          <w:caps w:val="0"/>
          <w:color w:val="333333"/>
          <w:spacing w:val="0"/>
          <w:sz w:val="32"/>
          <w:szCs w:val="32"/>
          <w:shd w:val="clear" w:fill="FFFFFF"/>
        </w:rPr>
        <w:t>万元，主要是</w:t>
      </w:r>
      <w:r>
        <w:rPr>
          <w:rFonts w:hint="eastAsia" w:ascii="方正仿宋简体" w:hAnsi="方正仿宋简体" w:eastAsia="方正仿宋简体" w:cs="方正仿宋简体"/>
          <w:i w:val="0"/>
          <w:iCs w:val="0"/>
          <w:caps w:val="0"/>
          <w:color w:val="333333"/>
          <w:spacing w:val="0"/>
          <w:sz w:val="32"/>
          <w:szCs w:val="32"/>
          <w:shd w:val="clear" w:fill="FFFFFF"/>
          <w:lang w:eastAsia="zh-CN"/>
        </w:rPr>
        <w:t>人员增加。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楷体简体" w:hAnsi="方正楷体简体" w:eastAsia="方正楷体简体" w:cs="方正楷体简体"/>
          <w:b/>
          <w:bCs/>
          <w:i w:val="0"/>
          <w:iCs w:val="0"/>
          <w:caps w:val="0"/>
          <w:color w:val="333333"/>
          <w:spacing w:val="0"/>
          <w:sz w:val="32"/>
          <w:szCs w:val="32"/>
          <w:shd w:val="clear" w:fill="FFFFFF"/>
        </w:rPr>
      </w:pPr>
      <w:r>
        <w:rPr>
          <w:rFonts w:hint="eastAsia" w:ascii="方正楷体简体" w:hAnsi="方正楷体简体" w:eastAsia="方正楷体简体" w:cs="方正楷体简体"/>
          <w:b/>
          <w:bCs/>
          <w:i w:val="0"/>
          <w:iCs w:val="0"/>
          <w:caps w:val="0"/>
          <w:color w:val="333333"/>
          <w:spacing w:val="0"/>
          <w:sz w:val="32"/>
          <w:szCs w:val="32"/>
          <w:shd w:val="clear" w:fill="FFFFFF"/>
        </w:rPr>
        <w:t>（二）支出预算</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560" w:lineRule="exact"/>
        <w:ind w:firstLine="640" w:firstLineChars="200"/>
        <w:jc w:val="both"/>
        <w:textAlignment w:val="auto"/>
        <w:rPr>
          <w:rFonts w:hint="eastAsia" w:ascii="方正仿宋简体" w:hAnsi="方正仿宋简体" w:eastAsia="方正仿宋简体" w:cs="方正仿宋简体"/>
          <w:color w:val="000000"/>
          <w:kern w:val="0"/>
          <w:sz w:val="32"/>
          <w:szCs w:val="32"/>
          <w:lang w:eastAsia="zh-CN"/>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2021年单位预算支出106.525万元，其中：一般公共服务支出102</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val="en-US" w:eastAsia="zh-CN"/>
        </w:rPr>
        <w:t>.</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563</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万元，住房保障支出3</w:t>
      </w:r>
      <w:r>
        <w:rPr>
          <w:rFonts w:hint="eastAsia" w:ascii="方正仿宋简体" w:hAnsi="方正仿宋简体" w:eastAsia="方正仿宋简体" w:cs="方正仿宋简体"/>
          <w:i w:val="0"/>
          <w:iCs w:val="0"/>
          <w:caps w:val="0"/>
          <w:color w:val="333333"/>
          <w:spacing w:val="0"/>
          <w:sz w:val="32"/>
          <w:szCs w:val="32"/>
          <w:shd w:val="clear" w:fill="FFFFFF"/>
          <w:lang w:eastAsia="zh-CN"/>
        </w:rPr>
        <w:t>.</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lang w:eastAsia="zh-CN"/>
        </w:rPr>
        <w:t>962万元。</w:t>
      </w:r>
      <w:r>
        <w:rPr>
          <w:rFonts w:hint="eastAsia" w:ascii="方正仿宋简体" w:hAnsi="方正仿宋简体" w:eastAsia="方正仿宋简体" w:cs="方正仿宋简体"/>
          <w:color w:val="000000"/>
          <w:kern w:val="0"/>
          <w:sz w:val="32"/>
          <w:szCs w:val="32"/>
          <w:lang w:eastAsia="zh-CN"/>
        </w:rPr>
        <w:t>支</w:t>
      </w:r>
      <w:r>
        <w:rPr>
          <w:rFonts w:hint="eastAsia" w:ascii="方正仿宋简体" w:hAnsi="方正仿宋简体" w:eastAsia="方正仿宋简体" w:cs="方正仿宋简体"/>
          <w:color w:val="000000"/>
          <w:sz w:val="32"/>
          <w:szCs w:val="32"/>
          <w:shd w:val="clear" w:color="auto" w:fill="FFFFFF"/>
        </w:rPr>
        <w:t>出较去年</w:t>
      </w:r>
      <w:r>
        <w:rPr>
          <w:rFonts w:hint="eastAsia" w:ascii="方正仿宋简体" w:hAnsi="方正仿宋简体" w:eastAsia="方正仿宋简体" w:cs="方正仿宋简体"/>
          <w:color w:val="000000"/>
          <w:sz w:val="32"/>
          <w:szCs w:val="32"/>
          <w:shd w:val="clear" w:color="auto" w:fill="FFFFFF"/>
          <w:lang w:eastAsia="zh-CN"/>
        </w:rPr>
        <w:t>增加</w:t>
      </w:r>
      <w:r>
        <w:rPr>
          <w:rFonts w:hint="eastAsia" w:ascii="方正仿宋简体" w:hAnsi="方正仿宋简体" w:eastAsia="方正仿宋简体" w:cs="方正仿宋简体"/>
          <w:color w:val="000000"/>
          <w:sz w:val="32"/>
          <w:szCs w:val="32"/>
          <w:shd w:val="clear" w:color="auto" w:fill="FFFFFF"/>
        </w:rPr>
        <w:t>了</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47.742</w:t>
      </w:r>
      <w:r>
        <w:rPr>
          <w:rFonts w:hint="eastAsia" w:ascii="方正仿宋简体" w:hAnsi="方正仿宋简体" w:eastAsia="方正仿宋简体" w:cs="方正仿宋简体"/>
          <w:color w:val="000000"/>
          <w:sz w:val="32"/>
          <w:szCs w:val="32"/>
          <w:shd w:val="clear" w:color="auto" w:fill="FFFFFF"/>
        </w:rPr>
        <w:t>万元，</w:t>
      </w:r>
      <w:r>
        <w:rPr>
          <w:rFonts w:hint="eastAsia" w:ascii="方正仿宋简体" w:hAnsi="方正仿宋简体" w:eastAsia="方正仿宋简体" w:cs="方正仿宋简体"/>
          <w:color w:val="000000"/>
          <w:kern w:val="0"/>
          <w:sz w:val="32"/>
          <w:szCs w:val="32"/>
        </w:rPr>
        <w:t>主要是</w:t>
      </w:r>
      <w:r>
        <w:rPr>
          <w:rFonts w:hint="eastAsia" w:ascii="方正仿宋简体" w:hAnsi="方正仿宋简体" w:eastAsia="方正仿宋简体" w:cs="方正仿宋简体"/>
          <w:color w:val="000000"/>
          <w:kern w:val="0"/>
          <w:sz w:val="32"/>
          <w:szCs w:val="32"/>
          <w:lang w:eastAsia="zh-CN"/>
        </w:rPr>
        <w:t>人员增加，基本支出中的工资福利和商品服务支出预算增加。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楷体简体" w:hAnsi="方正楷体简体" w:eastAsia="方正楷体简体" w:cs="方正楷体简体"/>
          <w:b/>
          <w:bCs/>
          <w:i w:val="0"/>
          <w:iCs w:val="0"/>
          <w:caps w:val="0"/>
          <w:color w:val="333333"/>
          <w:spacing w:val="0"/>
          <w:sz w:val="32"/>
          <w:szCs w:val="32"/>
          <w:shd w:val="clear" w:fill="FFFFFF"/>
          <w:lang w:eastAsia="zh-CN"/>
        </w:rPr>
      </w:pPr>
      <w:r>
        <w:rPr>
          <w:rFonts w:hint="eastAsia" w:ascii="方正楷体简体" w:hAnsi="方正楷体简体" w:eastAsia="方正楷体简体" w:cs="方正楷体简体"/>
          <w:b/>
          <w:bCs/>
          <w:i w:val="0"/>
          <w:iCs w:val="0"/>
          <w:caps w:val="0"/>
          <w:color w:val="333333"/>
          <w:spacing w:val="0"/>
          <w:sz w:val="32"/>
          <w:szCs w:val="32"/>
          <w:shd w:val="clear" w:fill="FFFFFF"/>
        </w:rPr>
        <w:t>（</w:t>
      </w:r>
      <w:r>
        <w:rPr>
          <w:rFonts w:hint="eastAsia" w:ascii="方正楷体简体" w:hAnsi="方正楷体简体" w:eastAsia="方正楷体简体" w:cs="方正楷体简体"/>
          <w:b/>
          <w:bCs/>
          <w:i w:val="0"/>
          <w:iCs w:val="0"/>
          <w:caps w:val="0"/>
          <w:color w:val="333333"/>
          <w:spacing w:val="0"/>
          <w:sz w:val="32"/>
          <w:szCs w:val="32"/>
          <w:shd w:val="clear" w:fill="FFFFFF"/>
          <w:lang w:eastAsia="zh-CN"/>
        </w:rPr>
        <w:t>三</w:t>
      </w:r>
      <w:r>
        <w:rPr>
          <w:rFonts w:hint="eastAsia" w:ascii="方正楷体简体" w:hAnsi="方正楷体简体" w:eastAsia="方正楷体简体" w:cs="方正楷体简体"/>
          <w:b/>
          <w:bCs/>
          <w:i w:val="0"/>
          <w:iCs w:val="0"/>
          <w:caps w:val="0"/>
          <w:color w:val="333333"/>
          <w:spacing w:val="0"/>
          <w:sz w:val="32"/>
          <w:szCs w:val="32"/>
          <w:shd w:val="clear" w:fill="FFFFFF"/>
        </w:rPr>
        <w:t>）</w:t>
      </w:r>
      <w:r>
        <w:rPr>
          <w:rFonts w:hint="eastAsia" w:ascii="方正楷体简体" w:hAnsi="方正楷体简体" w:eastAsia="方正楷体简体" w:cs="方正楷体简体"/>
          <w:b/>
          <w:bCs/>
          <w:i w:val="0"/>
          <w:iCs w:val="0"/>
          <w:caps w:val="0"/>
          <w:color w:val="333333"/>
          <w:spacing w:val="0"/>
          <w:sz w:val="32"/>
          <w:szCs w:val="32"/>
          <w:shd w:val="clear" w:fill="FFFFFF"/>
          <w:lang w:eastAsia="zh-CN"/>
        </w:rPr>
        <w:t>一般公共预算拨款支出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lang w:eastAsia="zh-CN"/>
        </w:rPr>
      </w:pPr>
      <w:r>
        <w:rPr>
          <w:rFonts w:hint="eastAsia" w:ascii="方正仿宋简体" w:hAnsi="方正仿宋简体" w:eastAsia="方正仿宋简体" w:cs="方正仿宋简体"/>
          <w:color w:val="000000"/>
          <w:sz w:val="32"/>
          <w:szCs w:val="32"/>
          <w:shd w:val="clear" w:color="auto" w:fill="FFFFFF"/>
        </w:rPr>
        <w:t>2021年本部门一般公共预算拨款支出</w:t>
      </w:r>
      <w:r>
        <w:rPr>
          <w:rFonts w:hint="eastAsia" w:ascii="方正仿宋简体" w:hAnsi="方正仿宋简体" w:eastAsia="方正仿宋简体" w:cs="方正仿宋简体"/>
          <w:color w:val="000000"/>
          <w:sz w:val="32"/>
          <w:szCs w:val="32"/>
          <w:shd w:val="clear" w:color="auto" w:fill="FFFFFF"/>
          <w:lang w:val="en-US" w:eastAsia="zh-CN"/>
        </w:rPr>
        <w:t>106.525</w:t>
      </w:r>
      <w:r>
        <w:rPr>
          <w:rFonts w:hint="eastAsia" w:ascii="方正仿宋简体" w:hAnsi="方正仿宋简体" w:eastAsia="方正仿宋简体" w:cs="方正仿宋简体"/>
          <w:color w:val="000000"/>
          <w:sz w:val="32"/>
          <w:szCs w:val="32"/>
          <w:shd w:val="clear" w:color="auto" w:fill="FFFFFF"/>
        </w:rPr>
        <w:t>万元，其中，</w:t>
      </w:r>
      <w:r>
        <w:rPr>
          <w:rFonts w:hint="eastAsia" w:ascii="方正仿宋简体" w:hAnsi="方正仿宋简体" w:eastAsia="方正仿宋简体" w:cs="方正仿宋简体"/>
          <w:color w:val="000000"/>
          <w:sz w:val="32"/>
          <w:szCs w:val="32"/>
          <w:shd w:val="clear" w:color="auto" w:fill="FFFFFF"/>
          <w:lang w:eastAsia="zh-CN"/>
        </w:rPr>
        <w:t>一般公共服务支出</w:t>
      </w:r>
      <w:r>
        <w:rPr>
          <w:rFonts w:hint="eastAsia" w:ascii="方正仿宋简体" w:hAnsi="方正仿宋简体" w:eastAsia="方正仿宋简体" w:cs="方正仿宋简体"/>
          <w:color w:val="000000"/>
          <w:sz w:val="32"/>
          <w:szCs w:val="32"/>
          <w:shd w:val="clear" w:color="auto" w:fill="FFFFFF"/>
        </w:rPr>
        <w:t>支出102</w:t>
      </w:r>
      <w:r>
        <w:rPr>
          <w:rFonts w:hint="eastAsia" w:ascii="方正仿宋简体" w:hAnsi="方正仿宋简体" w:eastAsia="方正仿宋简体" w:cs="方正仿宋简体"/>
          <w:color w:val="000000"/>
          <w:sz w:val="32"/>
          <w:szCs w:val="32"/>
          <w:shd w:val="clear" w:color="auto" w:fill="FFFFFF"/>
          <w:lang w:val="en-US" w:eastAsia="zh-CN"/>
        </w:rPr>
        <w:t>.</w:t>
      </w:r>
      <w:r>
        <w:rPr>
          <w:rFonts w:hint="eastAsia" w:ascii="方正仿宋简体" w:hAnsi="方正仿宋简体" w:eastAsia="方正仿宋简体" w:cs="方正仿宋简体"/>
          <w:color w:val="000000"/>
          <w:sz w:val="32"/>
          <w:szCs w:val="32"/>
          <w:shd w:val="clear" w:color="auto" w:fill="FFFFFF"/>
        </w:rPr>
        <w:t>563万元，占</w:t>
      </w:r>
      <w:r>
        <w:rPr>
          <w:rFonts w:hint="eastAsia" w:ascii="方正仿宋简体" w:hAnsi="方正仿宋简体" w:eastAsia="方正仿宋简体" w:cs="方正仿宋简体"/>
          <w:color w:val="000000"/>
          <w:sz w:val="32"/>
          <w:szCs w:val="32"/>
          <w:shd w:val="clear" w:color="auto" w:fill="FFFFFF"/>
          <w:lang w:val="en-US" w:eastAsia="zh-CN"/>
        </w:rPr>
        <w:t>96.28</w:t>
      </w:r>
      <w:r>
        <w:rPr>
          <w:rFonts w:hint="eastAsia" w:ascii="方正仿宋简体" w:hAnsi="方正仿宋简体" w:eastAsia="方正仿宋简体" w:cs="方正仿宋简体"/>
          <w:color w:val="000000"/>
          <w:sz w:val="32"/>
          <w:szCs w:val="32"/>
          <w:shd w:val="clear" w:color="auto" w:fill="FFFFFF"/>
        </w:rPr>
        <w:t>%；住房保障支出</w:t>
      </w:r>
      <w:r>
        <w:rPr>
          <w:rFonts w:hint="eastAsia" w:ascii="方正仿宋简体" w:hAnsi="方正仿宋简体" w:eastAsia="方正仿宋简体" w:cs="方正仿宋简体"/>
          <w:color w:val="000000"/>
          <w:sz w:val="32"/>
          <w:szCs w:val="32"/>
          <w:shd w:val="clear" w:color="auto" w:fill="FFFFFF"/>
          <w:lang w:val="en-US" w:eastAsia="zh-CN"/>
        </w:rPr>
        <w:t>3.962</w:t>
      </w:r>
      <w:r>
        <w:rPr>
          <w:rFonts w:hint="eastAsia" w:ascii="方正仿宋简体" w:hAnsi="方正仿宋简体" w:eastAsia="方正仿宋简体" w:cs="方正仿宋简体"/>
          <w:color w:val="000000"/>
          <w:sz w:val="32"/>
          <w:szCs w:val="32"/>
          <w:shd w:val="clear" w:color="auto" w:fill="FFFFFF"/>
        </w:rPr>
        <w:t>万元，占</w:t>
      </w:r>
      <w:r>
        <w:rPr>
          <w:rFonts w:hint="eastAsia" w:ascii="方正仿宋简体" w:hAnsi="方正仿宋简体" w:eastAsia="方正仿宋简体" w:cs="方正仿宋简体"/>
          <w:color w:val="000000"/>
          <w:sz w:val="32"/>
          <w:szCs w:val="32"/>
          <w:shd w:val="clear" w:color="auto" w:fill="FFFFFF"/>
          <w:lang w:val="en-US" w:eastAsia="zh-CN"/>
        </w:rPr>
        <w:t>3.72</w:t>
      </w:r>
      <w:r>
        <w:rPr>
          <w:rFonts w:hint="eastAsia" w:ascii="方正仿宋简体" w:hAnsi="方正仿宋简体" w:eastAsia="方正仿宋简体" w:cs="方正仿宋简体"/>
          <w:color w:val="000000"/>
          <w:sz w:val="32"/>
          <w:szCs w:val="32"/>
          <w:shd w:val="clear" w:color="auto" w:fill="FFFFFF"/>
        </w:rPr>
        <w:t>%。具体安排情况如下：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简体" w:hAnsi="方正仿宋简体" w:eastAsia="方正仿宋简体" w:cs="方正仿宋简体"/>
          <w:b/>
          <w:bCs/>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bdr w:val="none" w:color="auto" w:sz="0" w:space="0"/>
          <w:shd w:val="clear" w:fill="FFFFFF"/>
        </w:rPr>
        <w:t>1、按支出项目类别分：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基本支出52.525万元，分别为：人员经费支出46.525万元，公用经费支出6万元，主要是保障单位机构正常运转、完成日常工作任务而发生的各项支出，包括用于基本工资、津贴补贴等人员经费以及办公费、印刷费、水电费、办公设备购置等日常公用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项目支出54万元，其中:全市网络舆情处置项目支出9万元，主要用于协调全市网络舆情信息工作，组织开展网络舆情信息收集分析研判处置工作等方面；全市网络安全管理与执法项目支出8万元，主要用于全市网络安全保障体系和可信体系建设，执行相关行业网络安全规划及保障评价体系、信息安全保护工作等方面；网评员培训项目支出5万元，主要用于互联网新闻服务从业人员和网络评论员队伍建设等方面；网络新媒体推广合作项目支出5万元，主要用于全市网络安全和信息化领域的对外交流与合作等方面；全市网络宣传与网络舆情引导项目支出6万元，主要用于互联网宣传、教育培训和考评工作，组织开展网络媒介素养教育等方面；网络舆情监测管理平台维护项目支出5万元，主要用于网络舆情监测管理平台使用、维护等方面；全市网络内容管理项目支出15万元，主要用于全市互联网信息内容监督管理，组织开展网络舆论生态治理等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简体" w:hAnsi="方正仿宋简体" w:eastAsia="方正仿宋简体" w:cs="方正仿宋简体"/>
          <w:b/>
          <w:bCs/>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bdr w:val="none" w:color="auto" w:sz="0" w:space="0"/>
          <w:shd w:val="clear" w:fill="FFFFFF"/>
        </w:rPr>
        <w:t>2、按支出功能分类股目：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2013701行政运行48.563万元；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2013702 一般行政管理事务54万元；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2210201住房公积金3.962万元。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简体" w:hAnsi="方正仿宋简体" w:eastAsia="方正仿宋简体" w:cs="方正仿宋简体"/>
          <w:b/>
          <w:bCs/>
          <w:i w:val="0"/>
          <w:iCs w:val="0"/>
          <w:caps w:val="0"/>
          <w:color w:val="333333"/>
          <w:spacing w:val="0"/>
          <w:sz w:val="32"/>
          <w:szCs w:val="32"/>
        </w:rPr>
      </w:pPr>
      <w:r>
        <w:rPr>
          <w:rFonts w:hint="eastAsia" w:ascii="方正仿宋简体" w:hAnsi="方正仿宋简体" w:eastAsia="方正仿宋简体" w:cs="方正仿宋简体"/>
          <w:b/>
          <w:bCs/>
          <w:i w:val="0"/>
          <w:iCs w:val="0"/>
          <w:caps w:val="0"/>
          <w:color w:val="333333"/>
          <w:spacing w:val="0"/>
          <w:sz w:val="32"/>
          <w:szCs w:val="32"/>
          <w:bdr w:val="none" w:color="auto" w:sz="0" w:space="0"/>
          <w:shd w:val="clear" w:fill="FFFFFF"/>
        </w:rPr>
        <w:t>3、按支出经济分类股目：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工资福利支出46.525万元；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商品和服务支出6万元；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项目支出54万元；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2021年全年收支预算平衡。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简体" w:hAnsi="方正黑体简体" w:eastAsia="方正黑体简体" w:cs="方正黑体简体"/>
          <w:i w:val="0"/>
          <w:iCs w:val="0"/>
          <w:caps w:val="0"/>
          <w:color w:val="333333"/>
          <w:spacing w:val="0"/>
          <w:sz w:val="32"/>
          <w:szCs w:val="32"/>
          <w:shd w:val="clear" w:fill="FFFFFF"/>
        </w:rPr>
      </w:pPr>
      <w:r>
        <w:rPr>
          <w:rFonts w:hint="eastAsia" w:ascii="方正黑体简体" w:hAnsi="方正黑体简体" w:eastAsia="方正黑体简体" w:cs="方正黑体简体"/>
          <w:i w:val="0"/>
          <w:iCs w:val="0"/>
          <w:caps w:val="0"/>
          <w:color w:val="333333"/>
          <w:spacing w:val="0"/>
          <w:sz w:val="32"/>
          <w:szCs w:val="32"/>
          <w:shd w:val="clear" w:fill="FFFFFF"/>
        </w:rPr>
        <w:t>五、其他重要事项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楷体简体" w:hAnsi="方正楷体简体" w:eastAsia="方正楷体简体" w:cs="方正楷体简体"/>
          <w:b/>
          <w:bCs/>
          <w:i w:val="0"/>
          <w:iCs w:val="0"/>
          <w:caps w:val="0"/>
          <w:color w:val="333333"/>
          <w:spacing w:val="0"/>
          <w:sz w:val="32"/>
          <w:szCs w:val="32"/>
          <w:shd w:val="clear" w:fill="FFFFFF"/>
        </w:rPr>
      </w:pPr>
      <w:r>
        <w:rPr>
          <w:rFonts w:hint="eastAsia" w:ascii="方正楷体简体" w:hAnsi="方正楷体简体" w:eastAsia="方正楷体简体" w:cs="方正楷体简体"/>
          <w:b/>
          <w:bCs/>
          <w:i w:val="0"/>
          <w:iCs w:val="0"/>
          <w:caps w:val="0"/>
          <w:color w:val="333333"/>
          <w:spacing w:val="0"/>
          <w:sz w:val="32"/>
          <w:szCs w:val="32"/>
          <w:shd w:val="clear" w:fill="FFFFFF"/>
          <w:lang w:eastAsia="zh-CN"/>
        </w:rPr>
        <w:t>（</w:t>
      </w:r>
      <w:r>
        <w:rPr>
          <w:rFonts w:hint="eastAsia" w:ascii="方正楷体简体" w:hAnsi="方正楷体简体" w:eastAsia="方正楷体简体" w:cs="方正楷体简体"/>
          <w:b/>
          <w:bCs/>
          <w:i w:val="0"/>
          <w:iCs w:val="0"/>
          <w:caps w:val="0"/>
          <w:color w:val="333333"/>
          <w:spacing w:val="0"/>
          <w:sz w:val="32"/>
          <w:szCs w:val="32"/>
          <w:shd w:val="clear" w:fill="FFFFFF"/>
        </w:rPr>
        <w:t>一）机关运行经费执行情况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2021年单位的机关运行经费当年一般公共预算拨款106.525万元，比2020年预算增加47.472万元，上升80.39%，增加原因为人员增加4名，增加全市网络内容管理专项15万元。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楷体简体" w:hAnsi="方正楷体简体" w:eastAsia="方正楷体简体" w:cs="方正楷体简体"/>
          <w:b/>
          <w:bCs/>
          <w:i w:val="0"/>
          <w:iCs w:val="0"/>
          <w:caps w:val="0"/>
          <w:color w:val="333333"/>
          <w:spacing w:val="0"/>
          <w:sz w:val="32"/>
          <w:szCs w:val="32"/>
          <w:shd w:val="clear" w:fill="FFFFFF"/>
          <w:lang w:eastAsia="zh-CN"/>
        </w:rPr>
      </w:pPr>
      <w:r>
        <w:rPr>
          <w:rFonts w:hint="eastAsia" w:ascii="方正楷体简体" w:hAnsi="方正楷体简体" w:eastAsia="方正楷体简体" w:cs="方正楷体简体"/>
          <w:b/>
          <w:bCs/>
          <w:i w:val="0"/>
          <w:iCs w:val="0"/>
          <w:caps w:val="0"/>
          <w:color w:val="333333"/>
          <w:spacing w:val="0"/>
          <w:sz w:val="32"/>
          <w:szCs w:val="32"/>
          <w:shd w:val="clear" w:fill="FFFFFF"/>
          <w:lang w:eastAsia="zh-CN"/>
        </w:rPr>
        <w:t>（二）“三公”经费情况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2021年，我办 “三公”经费财政拨款预算数0.4万元，其中：公务接待费0.4万元。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楷体简体" w:hAnsi="方正楷体简体" w:eastAsia="方正楷体简体" w:cs="方正楷体简体"/>
          <w:b/>
          <w:bCs/>
          <w:i w:val="0"/>
          <w:iCs w:val="0"/>
          <w:caps w:val="0"/>
          <w:color w:val="333333"/>
          <w:spacing w:val="0"/>
          <w:sz w:val="32"/>
          <w:szCs w:val="32"/>
          <w:shd w:val="clear" w:fill="FFFFFF"/>
          <w:lang w:eastAsia="zh-CN"/>
        </w:rPr>
      </w:pPr>
      <w:r>
        <w:rPr>
          <w:rFonts w:hint="eastAsia" w:ascii="方正楷体简体" w:hAnsi="方正楷体简体" w:eastAsia="方正楷体简体" w:cs="方正楷体简体"/>
          <w:b/>
          <w:bCs/>
          <w:i w:val="0"/>
          <w:iCs w:val="0"/>
          <w:caps w:val="0"/>
          <w:color w:val="333333"/>
          <w:spacing w:val="0"/>
          <w:sz w:val="32"/>
          <w:szCs w:val="32"/>
          <w:shd w:val="clear" w:fill="FFFFFF"/>
          <w:lang w:eastAsia="zh-CN"/>
        </w:rPr>
        <w:t>（三）一般性支出情况</w:t>
      </w:r>
    </w:p>
    <w:p>
      <w:pPr>
        <w:keepNext w:val="0"/>
        <w:keepLines w:val="0"/>
        <w:pageBreakBefore w:val="0"/>
        <w:widowControl/>
        <w:shd w:val="clear" w:color="auto" w:fill="FFFFFF"/>
        <w:kinsoku/>
        <w:wordWrap/>
        <w:overflowPunct/>
        <w:topLinePunct w:val="0"/>
        <w:autoSpaceDE/>
        <w:autoSpaceDN/>
        <w:bidi w:val="0"/>
        <w:adjustRightInd/>
        <w:snapToGrid/>
        <w:spacing w:before="100" w:after="100" w:line="560" w:lineRule="exact"/>
        <w:ind w:firstLine="640" w:firstLineChars="200"/>
        <w:jc w:val="both"/>
        <w:textAlignment w:val="auto"/>
        <w:rPr>
          <w:rFonts w:hint="eastAsia" w:ascii="仿宋" w:hAnsi="仿宋" w:eastAsia="仿宋" w:cs="宋体"/>
          <w:color w:val="000000"/>
          <w:kern w:val="0"/>
          <w:sz w:val="32"/>
          <w:szCs w:val="32"/>
        </w:rPr>
      </w:pPr>
      <w:r>
        <w:rPr>
          <w:rFonts w:ascii="仿宋" w:hAnsi="仿宋" w:eastAsia="仿宋"/>
          <w:color w:val="000000"/>
          <w:sz w:val="32"/>
          <w:szCs w:val="32"/>
          <w:shd w:val="clear" w:color="auto" w:fill="FFFFFF"/>
        </w:rPr>
        <w:t>2021年本部门会议费预算</w:t>
      </w:r>
      <w:r>
        <w:rPr>
          <w:rFonts w:hint="eastAsia" w:ascii="仿宋" w:hAnsi="仿宋" w:eastAsia="仿宋"/>
          <w:color w:val="000000"/>
          <w:sz w:val="32"/>
          <w:szCs w:val="32"/>
          <w:shd w:val="clear" w:color="auto" w:fill="FFFFFF"/>
          <w:lang w:val="en-US" w:eastAsia="zh-CN"/>
        </w:rPr>
        <w:t>1</w:t>
      </w:r>
      <w:r>
        <w:rPr>
          <w:rFonts w:ascii="仿宋" w:hAnsi="仿宋" w:eastAsia="仿宋"/>
          <w:color w:val="000000"/>
          <w:sz w:val="32"/>
          <w:szCs w:val="32"/>
          <w:shd w:val="clear" w:color="auto" w:fill="FFFFFF"/>
        </w:rPr>
        <w:t>万元，拟召开</w:t>
      </w:r>
      <w:r>
        <w:rPr>
          <w:rFonts w:hint="eastAsia" w:ascii="仿宋" w:hAnsi="仿宋" w:eastAsia="仿宋"/>
          <w:color w:val="000000"/>
          <w:sz w:val="32"/>
          <w:szCs w:val="32"/>
          <w:shd w:val="clear" w:color="auto" w:fill="FFFFFF"/>
          <w:lang w:eastAsia="zh-CN"/>
        </w:rPr>
        <w:t>网络意识形态研判、自媒体座谈会等</w:t>
      </w:r>
      <w:r>
        <w:rPr>
          <w:rFonts w:hint="eastAsia" w:ascii="仿宋" w:hAnsi="仿宋" w:eastAsia="仿宋"/>
          <w:color w:val="000000"/>
          <w:sz w:val="32"/>
          <w:szCs w:val="32"/>
          <w:shd w:val="clear" w:color="auto" w:fill="FFFFFF"/>
        </w:rPr>
        <w:t>相关</w:t>
      </w:r>
      <w:r>
        <w:rPr>
          <w:rFonts w:hint="eastAsia" w:ascii="仿宋" w:hAnsi="仿宋" w:eastAsia="仿宋"/>
          <w:color w:val="000000"/>
          <w:sz w:val="32"/>
          <w:szCs w:val="32"/>
          <w:shd w:val="clear" w:color="auto" w:fill="FFFFFF"/>
          <w:lang w:eastAsia="zh-CN"/>
        </w:rPr>
        <w:t>工作</w:t>
      </w:r>
      <w:r>
        <w:rPr>
          <w:rFonts w:hint="eastAsia" w:ascii="仿宋" w:hAnsi="仿宋" w:eastAsia="仿宋"/>
          <w:color w:val="000000"/>
          <w:sz w:val="32"/>
          <w:szCs w:val="32"/>
          <w:shd w:val="clear" w:color="auto" w:fill="FFFFFF"/>
        </w:rPr>
        <w:t>会议，人数约</w:t>
      </w:r>
      <w:r>
        <w:rPr>
          <w:rFonts w:hint="eastAsia" w:ascii="仿宋" w:hAnsi="仿宋" w:eastAsia="仿宋"/>
          <w:color w:val="000000"/>
          <w:sz w:val="32"/>
          <w:szCs w:val="32"/>
          <w:shd w:val="clear" w:color="auto" w:fill="FFFFFF"/>
          <w:lang w:val="en-US" w:eastAsia="zh-CN"/>
        </w:rPr>
        <w:t>80</w:t>
      </w:r>
      <w:r>
        <w:rPr>
          <w:rFonts w:hint="eastAsia" w:ascii="仿宋" w:hAnsi="仿宋" w:eastAsia="仿宋"/>
          <w:color w:val="000000"/>
          <w:sz w:val="32"/>
          <w:szCs w:val="32"/>
          <w:shd w:val="clear" w:color="auto" w:fill="FFFFFF"/>
        </w:rPr>
        <w:t>人次，</w:t>
      </w:r>
      <w:r>
        <w:rPr>
          <w:rFonts w:hint="eastAsia" w:ascii="仿宋" w:hAnsi="仿宋" w:eastAsia="仿宋"/>
          <w:color w:val="000000"/>
          <w:sz w:val="32"/>
          <w:szCs w:val="32"/>
          <w:shd w:val="clear" w:color="auto" w:fill="FFFFFF"/>
          <w:lang w:eastAsia="zh-CN"/>
        </w:rPr>
        <w:t>主要包含传达部署上级和本级网信</w:t>
      </w:r>
      <w:r>
        <w:rPr>
          <w:rFonts w:hint="eastAsia" w:ascii="仿宋" w:hAnsi="仿宋" w:eastAsia="仿宋"/>
          <w:color w:val="000000"/>
          <w:sz w:val="32"/>
          <w:szCs w:val="32"/>
          <w:shd w:val="clear" w:color="auto" w:fill="FFFFFF"/>
        </w:rPr>
        <w:t>等相关工作内容；培训费预算</w:t>
      </w:r>
      <w:r>
        <w:rPr>
          <w:rFonts w:hint="eastAsia" w:ascii="仿宋" w:hAnsi="仿宋" w:eastAsia="仿宋"/>
          <w:color w:val="000000"/>
          <w:sz w:val="32"/>
          <w:szCs w:val="32"/>
          <w:shd w:val="clear" w:color="auto" w:fill="FFFFFF"/>
          <w:lang w:val="en-US" w:eastAsia="zh-CN"/>
        </w:rPr>
        <w:t>1.5</w:t>
      </w:r>
      <w:r>
        <w:rPr>
          <w:rFonts w:hint="eastAsia" w:ascii="仿宋" w:hAnsi="仿宋" w:eastAsia="仿宋"/>
          <w:color w:val="000000"/>
          <w:sz w:val="32"/>
          <w:szCs w:val="32"/>
          <w:shd w:val="clear" w:color="auto" w:fill="FFFFFF"/>
        </w:rPr>
        <w:t>万元，</w:t>
      </w:r>
      <w:r>
        <w:rPr>
          <w:rFonts w:hint="eastAsia" w:ascii="仿宋" w:hAnsi="仿宋" w:eastAsia="仿宋"/>
          <w:color w:val="000000"/>
          <w:sz w:val="32"/>
          <w:szCs w:val="32"/>
          <w:shd w:val="clear" w:color="auto" w:fill="FFFFFF"/>
          <w:lang w:eastAsia="zh-CN"/>
        </w:rPr>
        <w:t>拟</w:t>
      </w:r>
      <w:r>
        <w:rPr>
          <w:rFonts w:hint="eastAsia" w:ascii="仿宋" w:hAnsi="仿宋" w:eastAsia="仿宋"/>
          <w:color w:val="000000"/>
          <w:sz w:val="32"/>
          <w:szCs w:val="32"/>
          <w:shd w:val="clear" w:color="auto" w:fill="FFFFFF"/>
        </w:rPr>
        <w:t>开展</w:t>
      </w:r>
      <w:r>
        <w:rPr>
          <w:rFonts w:hint="eastAsia" w:ascii="仿宋" w:hAnsi="仿宋" w:eastAsia="仿宋"/>
          <w:color w:val="000000"/>
          <w:sz w:val="32"/>
          <w:szCs w:val="32"/>
          <w:shd w:val="clear" w:color="auto" w:fill="FFFFFF"/>
          <w:lang w:eastAsia="zh-CN"/>
        </w:rPr>
        <w:t>全市网评员</w:t>
      </w:r>
      <w:r>
        <w:rPr>
          <w:rFonts w:hint="eastAsia" w:ascii="仿宋" w:hAnsi="仿宋" w:eastAsia="仿宋"/>
          <w:color w:val="000000"/>
          <w:sz w:val="32"/>
          <w:szCs w:val="32"/>
          <w:shd w:val="clear" w:color="auto" w:fill="FFFFFF"/>
        </w:rPr>
        <w:t>培训，人数约</w:t>
      </w:r>
      <w:r>
        <w:rPr>
          <w:rFonts w:hint="eastAsia" w:ascii="仿宋" w:hAnsi="仿宋" w:eastAsia="仿宋"/>
          <w:color w:val="000000"/>
          <w:sz w:val="32"/>
          <w:szCs w:val="32"/>
          <w:shd w:val="clear" w:color="auto" w:fill="FFFFFF"/>
          <w:lang w:val="en-US" w:eastAsia="zh-CN"/>
        </w:rPr>
        <w:t>300</w:t>
      </w:r>
      <w:r>
        <w:rPr>
          <w:rFonts w:hint="eastAsia" w:ascii="仿宋" w:hAnsi="仿宋" w:eastAsia="仿宋"/>
          <w:color w:val="000000"/>
          <w:sz w:val="32"/>
          <w:szCs w:val="32"/>
          <w:shd w:val="clear" w:color="auto" w:fill="FFFFFF"/>
        </w:rPr>
        <w:t>人次，</w:t>
      </w:r>
      <w:r>
        <w:rPr>
          <w:rFonts w:hint="eastAsia" w:eastAsia="仿宋_GB2312"/>
          <w:kern w:val="0"/>
          <w:sz w:val="32"/>
          <w:szCs w:val="32"/>
          <w:lang w:eastAsia="zh-CN"/>
        </w:rPr>
        <w:t>主要</w:t>
      </w:r>
      <w:r>
        <w:rPr>
          <w:rFonts w:hint="eastAsia" w:eastAsia="仿宋_GB2312"/>
          <w:kern w:val="0"/>
          <w:sz w:val="32"/>
          <w:szCs w:val="32"/>
        </w:rPr>
        <w:t>内容为</w:t>
      </w:r>
      <w:r>
        <w:rPr>
          <w:rFonts w:hint="eastAsia" w:eastAsia="仿宋_GB2312"/>
          <w:sz w:val="32"/>
          <w:szCs w:val="32"/>
          <w:u w:val="none"/>
          <w:lang w:eastAsia="zh-CN"/>
        </w:rPr>
        <w:t>对全市网评员进行业务培训。</w:t>
      </w:r>
      <w:r>
        <w:rPr>
          <w:rFonts w:hint="eastAsia" w:ascii="仿宋" w:hAnsi="仿宋" w:eastAsia="仿宋"/>
          <w:color w:val="000000"/>
          <w:sz w:val="32"/>
          <w:szCs w:val="32"/>
          <w:shd w:val="clear" w:color="auto" w:fill="FFFFFF"/>
        </w:rPr>
        <w:t>未计划举办节庆、晚会、</w:t>
      </w:r>
      <w:r>
        <w:rPr>
          <w:rFonts w:ascii="仿宋" w:hAnsi="仿宋" w:eastAsia="仿宋"/>
          <w:color w:val="000000"/>
          <w:sz w:val="32"/>
          <w:szCs w:val="32"/>
          <w:shd w:val="clear" w:color="auto" w:fill="FFFFFF"/>
        </w:rPr>
        <w:t>论坛、赛事</w:t>
      </w:r>
      <w:r>
        <w:rPr>
          <w:rFonts w:hint="eastAsia" w:ascii="仿宋" w:hAnsi="仿宋" w:eastAsia="仿宋"/>
          <w:color w:val="000000"/>
          <w:sz w:val="32"/>
          <w:szCs w:val="32"/>
          <w:shd w:val="clear" w:color="auto" w:fill="FFFFFF"/>
        </w:rPr>
        <w:t>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楷体简体" w:hAnsi="方正楷体简体" w:eastAsia="方正楷体简体" w:cs="方正楷体简体"/>
          <w:b/>
          <w:bCs/>
          <w:i w:val="0"/>
          <w:iCs w:val="0"/>
          <w:caps w:val="0"/>
          <w:color w:val="333333"/>
          <w:spacing w:val="0"/>
          <w:sz w:val="32"/>
          <w:szCs w:val="32"/>
          <w:shd w:val="clear" w:fill="FFFFFF"/>
        </w:rPr>
      </w:pPr>
      <w:r>
        <w:rPr>
          <w:rFonts w:hint="eastAsia" w:ascii="方正楷体简体" w:hAnsi="方正楷体简体" w:eastAsia="方正楷体简体" w:cs="方正楷体简体"/>
          <w:b/>
          <w:bCs/>
          <w:i w:val="0"/>
          <w:iCs w:val="0"/>
          <w:caps w:val="0"/>
          <w:color w:val="333333"/>
          <w:spacing w:val="0"/>
          <w:sz w:val="32"/>
          <w:szCs w:val="32"/>
          <w:shd w:val="clear" w:fill="FFFFFF"/>
          <w:lang w:eastAsia="zh-CN"/>
        </w:rPr>
        <w:t>（四）</w:t>
      </w:r>
      <w:r>
        <w:rPr>
          <w:rFonts w:hint="eastAsia" w:ascii="方正楷体简体" w:hAnsi="方正楷体简体" w:eastAsia="方正楷体简体" w:cs="方正楷体简体"/>
          <w:b/>
          <w:bCs/>
          <w:i w:val="0"/>
          <w:iCs w:val="0"/>
          <w:caps w:val="0"/>
          <w:color w:val="333333"/>
          <w:spacing w:val="0"/>
          <w:sz w:val="32"/>
          <w:szCs w:val="32"/>
          <w:shd w:val="clear" w:fill="FFFFFF"/>
        </w:rPr>
        <w:t>政府采购情况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2021年，我单位政府暂无采购预算。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楷体简体" w:hAnsi="方正楷体简体" w:eastAsia="方正楷体简体" w:cs="方正楷体简体"/>
          <w:b/>
          <w:bCs/>
          <w:i w:val="0"/>
          <w:iCs w:val="0"/>
          <w:caps w:val="0"/>
          <w:color w:val="333333"/>
          <w:spacing w:val="0"/>
          <w:sz w:val="32"/>
          <w:szCs w:val="32"/>
          <w:shd w:val="clear" w:fill="FFFFFF"/>
        </w:rPr>
      </w:pPr>
      <w:r>
        <w:rPr>
          <w:rFonts w:hint="eastAsia" w:ascii="方正楷体简体" w:hAnsi="方正楷体简体" w:eastAsia="方正楷体简体" w:cs="方正楷体简体"/>
          <w:b/>
          <w:bCs/>
          <w:i w:val="0"/>
          <w:iCs w:val="0"/>
          <w:caps w:val="0"/>
          <w:color w:val="333333"/>
          <w:spacing w:val="0"/>
          <w:sz w:val="32"/>
          <w:szCs w:val="32"/>
          <w:shd w:val="clear" w:fill="FFFFFF"/>
        </w:rPr>
        <w:t>（</w:t>
      </w:r>
      <w:r>
        <w:rPr>
          <w:rFonts w:hint="eastAsia" w:ascii="方正楷体简体" w:hAnsi="方正楷体简体" w:eastAsia="方正楷体简体" w:cs="方正楷体简体"/>
          <w:b/>
          <w:bCs/>
          <w:i w:val="0"/>
          <w:iCs w:val="0"/>
          <w:caps w:val="0"/>
          <w:color w:val="333333"/>
          <w:spacing w:val="0"/>
          <w:sz w:val="32"/>
          <w:szCs w:val="32"/>
          <w:shd w:val="clear" w:fill="FFFFFF"/>
          <w:lang w:eastAsia="zh-CN"/>
        </w:rPr>
        <w:t>五</w:t>
      </w:r>
      <w:r>
        <w:rPr>
          <w:rFonts w:hint="eastAsia" w:ascii="方正楷体简体" w:hAnsi="方正楷体简体" w:eastAsia="方正楷体简体" w:cs="方正楷体简体"/>
          <w:b/>
          <w:bCs/>
          <w:i w:val="0"/>
          <w:iCs w:val="0"/>
          <w:caps w:val="0"/>
          <w:color w:val="333333"/>
          <w:spacing w:val="0"/>
          <w:sz w:val="32"/>
          <w:szCs w:val="32"/>
          <w:shd w:val="clear" w:fill="FFFFFF"/>
        </w:rPr>
        <w:t>）国有资产占用使用情况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仿宋" w:hAnsi="仿宋" w:eastAsia="仿宋" w:cs="宋体"/>
          <w:color w:val="000000"/>
          <w:kern w:val="0"/>
          <w:sz w:val="32"/>
          <w:szCs w:val="32"/>
        </w:rPr>
        <w:t>截止2020年12月30日，我单位共有车辆</w:t>
      </w:r>
      <w:r>
        <w:rPr>
          <w:rFonts w:hint="eastAsia" w:ascii="仿宋" w:hAnsi="仿宋" w:eastAsia="仿宋" w:cs="宋体"/>
          <w:color w:val="000000"/>
          <w:kern w:val="0"/>
          <w:sz w:val="32"/>
          <w:szCs w:val="32"/>
          <w:lang w:val="en-US" w:eastAsia="zh-CN"/>
        </w:rPr>
        <w:t>0</w:t>
      </w:r>
      <w:r>
        <w:rPr>
          <w:rFonts w:hint="eastAsia" w:ascii="仿宋" w:hAnsi="仿宋" w:eastAsia="仿宋" w:cs="宋体"/>
          <w:color w:val="000000"/>
          <w:kern w:val="0"/>
          <w:sz w:val="32"/>
          <w:szCs w:val="32"/>
        </w:rPr>
        <w:t>辆，价值</w:t>
      </w:r>
      <w:r>
        <w:rPr>
          <w:rFonts w:hint="eastAsia" w:ascii="仿宋" w:hAnsi="仿宋" w:eastAsia="仿宋" w:cs="宋体"/>
          <w:color w:val="000000"/>
          <w:kern w:val="0"/>
          <w:sz w:val="32"/>
          <w:szCs w:val="32"/>
          <w:lang w:val="en-US" w:eastAsia="zh-CN"/>
        </w:rPr>
        <w:t>0</w:t>
      </w:r>
      <w:r>
        <w:rPr>
          <w:rFonts w:hint="eastAsia" w:ascii="仿宋" w:hAnsi="仿宋" w:eastAsia="仿宋" w:cs="宋体"/>
          <w:color w:val="000000"/>
          <w:kern w:val="0"/>
          <w:sz w:val="32"/>
          <w:szCs w:val="32"/>
        </w:rPr>
        <w:t>万元；</w:t>
      </w: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我单位电脑5台，复印件2台，碎纸机1台，桌椅沙发等，资产总价值12.7万元。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楷体简体" w:hAnsi="方正楷体简体" w:eastAsia="方正楷体简体" w:cs="方正楷体简体"/>
          <w:b/>
          <w:bCs/>
          <w:i w:val="0"/>
          <w:iCs w:val="0"/>
          <w:caps w:val="0"/>
          <w:color w:val="333333"/>
          <w:spacing w:val="0"/>
          <w:sz w:val="32"/>
          <w:szCs w:val="32"/>
          <w:shd w:val="clear" w:fill="FFFFFF"/>
        </w:rPr>
      </w:pPr>
      <w:r>
        <w:rPr>
          <w:rFonts w:hint="eastAsia" w:ascii="方正楷体简体" w:hAnsi="方正楷体简体" w:eastAsia="方正楷体简体" w:cs="方正楷体简体"/>
          <w:b/>
          <w:bCs/>
          <w:i w:val="0"/>
          <w:iCs w:val="0"/>
          <w:caps w:val="0"/>
          <w:color w:val="333333"/>
          <w:spacing w:val="0"/>
          <w:sz w:val="32"/>
          <w:szCs w:val="32"/>
          <w:shd w:val="clear" w:fill="FFFFFF"/>
        </w:rPr>
        <w:t>（</w:t>
      </w:r>
      <w:r>
        <w:rPr>
          <w:rFonts w:hint="eastAsia" w:ascii="方正楷体简体" w:hAnsi="方正楷体简体" w:eastAsia="方正楷体简体" w:cs="方正楷体简体"/>
          <w:b/>
          <w:bCs/>
          <w:i w:val="0"/>
          <w:iCs w:val="0"/>
          <w:caps w:val="0"/>
          <w:color w:val="333333"/>
          <w:spacing w:val="0"/>
          <w:sz w:val="32"/>
          <w:szCs w:val="32"/>
          <w:shd w:val="clear" w:fill="FFFFFF"/>
          <w:lang w:eastAsia="zh-CN"/>
        </w:rPr>
        <w:t>六</w:t>
      </w:r>
      <w:r>
        <w:rPr>
          <w:rFonts w:hint="eastAsia" w:ascii="方正楷体简体" w:hAnsi="方正楷体简体" w:eastAsia="方正楷体简体" w:cs="方正楷体简体"/>
          <w:b/>
          <w:bCs/>
          <w:i w:val="0"/>
          <w:iCs w:val="0"/>
          <w:caps w:val="0"/>
          <w:color w:val="333333"/>
          <w:spacing w:val="0"/>
          <w:sz w:val="32"/>
          <w:szCs w:val="32"/>
          <w:shd w:val="clear" w:fill="FFFFFF"/>
        </w:rPr>
        <w:t>）预算绩效评价情况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2021年度，本部门整体支出和项目支出实行绩效目标管理，纳入2021年部门整体支出绩效目标的金额106.525万元，其中，基本支出46.525万元，项目支出54万元。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全市网络舆情处置、全市网络安全管理与执法、网评员培训、网络新媒体推广合作、全市网络宣传与网络舆情引导、网络舆情监测管理平台维护、全市网络内容管理等项目绩效评价：项目金额54万元，完成全面目标，达到成效，获得预期收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简体" w:hAnsi="方正黑体简体" w:eastAsia="方正黑体简体" w:cs="方正黑体简体"/>
          <w:i w:val="0"/>
          <w:iCs w:val="0"/>
          <w:caps w:val="0"/>
          <w:color w:val="333333"/>
          <w:spacing w:val="0"/>
          <w:sz w:val="32"/>
          <w:szCs w:val="32"/>
          <w:shd w:val="clear" w:fill="FFFFFF"/>
        </w:rPr>
      </w:pPr>
      <w:r>
        <w:rPr>
          <w:rFonts w:hint="eastAsia" w:ascii="方正黑体简体" w:hAnsi="方正黑体简体" w:eastAsia="方正黑体简体" w:cs="方正黑体简体"/>
          <w:i w:val="0"/>
          <w:iCs w:val="0"/>
          <w:caps w:val="0"/>
          <w:color w:val="333333"/>
          <w:spacing w:val="0"/>
          <w:sz w:val="32"/>
          <w:szCs w:val="32"/>
          <w:shd w:val="clear" w:fill="FFFFFF"/>
        </w:rPr>
        <w:t>六、名词解释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t>2、“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E60BE"/>
    <w:rsid w:val="053766CC"/>
    <w:rsid w:val="0F68720C"/>
    <w:rsid w:val="10966D88"/>
    <w:rsid w:val="218E5682"/>
    <w:rsid w:val="27077DAA"/>
    <w:rsid w:val="30850610"/>
    <w:rsid w:val="35E4689C"/>
    <w:rsid w:val="38DE60BE"/>
    <w:rsid w:val="654B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2021-12-06T08:48:00Z</dcterms:created>
  <dc:creator>飞．·</dc:creator>
  <cp:lastModifiedBy>飞．·</cp:lastModifiedBy>
  <dcterms:modified xsi:type="dcterms:W3CDTF">2021-12-06T09:30:37Z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D10850B5B0D848EA99B5A0C492A57EC7</vt:lpwstr>
  </property>
</Properties>
</file>