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EA" w:rsidRDefault="00920BEA" w:rsidP="0092341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923415" w:rsidRPr="001A7E47" w:rsidRDefault="00923415" w:rsidP="0092341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A7E47">
        <w:rPr>
          <w:rFonts w:asciiTheme="majorEastAsia" w:eastAsiaTheme="majorEastAsia" w:hAnsiTheme="majorEastAsia" w:hint="eastAsia"/>
          <w:b/>
          <w:sz w:val="44"/>
          <w:szCs w:val="44"/>
        </w:rPr>
        <w:t>目</w:t>
      </w:r>
      <w:r w:rsidRPr="001A7E47">
        <w:rPr>
          <w:rFonts w:asciiTheme="majorEastAsia" w:eastAsiaTheme="majorEastAsia" w:hAnsiTheme="majorEastAsia"/>
          <w:b/>
          <w:sz w:val="44"/>
          <w:szCs w:val="44"/>
        </w:rPr>
        <w:t xml:space="preserve">  </w:t>
      </w:r>
      <w:r w:rsidRPr="001A7E47">
        <w:rPr>
          <w:rFonts w:asciiTheme="majorEastAsia" w:eastAsiaTheme="majorEastAsia" w:hAnsiTheme="majorEastAsia" w:hint="eastAsia"/>
          <w:b/>
          <w:sz w:val="44"/>
          <w:szCs w:val="44"/>
        </w:rPr>
        <w:t>录</w:t>
      </w:r>
    </w:p>
    <w:p w:rsidR="001A7E47" w:rsidRDefault="001A7E47" w:rsidP="00923415">
      <w:pPr>
        <w:pStyle w:val="a3"/>
        <w:ind w:left="720" w:firstLineChars="0" w:firstLine="0"/>
        <w:rPr>
          <w:rFonts w:ascii="仿宋" w:eastAsia="仿宋" w:hAnsi="仿宋" w:hint="eastAsia"/>
          <w:b/>
          <w:sz w:val="32"/>
          <w:szCs w:val="32"/>
        </w:rPr>
      </w:pPr>
    </w:p>
    <w:p w:rsidR="00923415" w:rsidRPr="001A7E47" w:rsidRDefault="00923415" w:rsidP="00923415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 w:rsidRPr="001A7E47">
        <w:rPr>
          <w:rFonts w:ascii="仿宋" w:eastAsia="仿宋" w:hAnsi="仿宋" w:hint="eastAsia"/>
          <w:b/>
          <w:sz w:val="32"/>
          <w:szCs w:val="32"/>
        </w:rPr>
        <w:t>第一部分2021年部门预算说明</w:t>
      </w:r>
    </w:p>
    <w:p w:rsidR="00923415" w:rsidRPr="001A7E47" w:rsidRDefault="00923415" w:rsidP="00923415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  <w:r w:rsidRPr="001A7E47">
        <w:rPr>
          <w:rFonts w:ascii="仿宋" w:eastAsia="仿宋" w:hAnsi="仿宋" w:hint="eastAsia"/>
          <w:b/>
          <w:sz w:val="32"/>
          <w:szCs w:val="32"/>
        </w:rPr>
        <w:t>第二部分2021年部门预算公开表</w:t>
      </w:r>
    </w:p>
    <w:p w:rsidR="00923415" w:rsidRPr="001A7E47" w:rsidRDefault="00923415" w:rsidP="00923415">
      <w:pPr>
        <w:pStyle w:val="a3"/>
        <w:ind w:firstLineChars="231" w:firstLine="739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1、部门收支总表，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2、部门收入总表，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3、部门支出总体情况表，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4、部门支出总表（按部门预算经济分类），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5、部门支出总表（按政府预算经济分类），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6、基本支出预算明细表-工资福利支出（按部门预算经济分类），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7、基本支出预算明细表-工资福利支出（按政府预算经济分类），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8、基本支出预算明细表-商品和服务支出（按部门预算经济分类），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9、基本支出预算明细表-商品和服务支出（按政府预算经济分类），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10、基本支出预算明细表-对个人和家庭的补助（按部门预算经济分类），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11、基本支出预算明细表-对个人和家庭的补助（按政府预算经济分类），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lastRenderedPageBreak/>
        <w:t>12、财政拨款收支总体情况表，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13、一般公共预算支出情况表，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14、一般公共预算支出情况表，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15、一般公共预算基本支出预算明细表-工资福利支出（按部门预算经济分类），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16、一般公共预算基本支出预算明细表-工资福利支出（按政府预算经济分类），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17、一般公共预算基本支出预算明细表-商品和服务支出（按部门预算经济分类），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18、一般公共预算基本支出预算明细表-商品和服务支出（按政府预算经济分类），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19、一般公共预算基本支出预算明细表-对个人和家庭的补助（按部门预算经济分类），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20、基本支出预算明细表-对个人和家庭的补助（按政府预算经济分类），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21、政府性基金拨款预算支出情况表（按部门预算经济分类），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22、政府性基金拨款预算支出情况表（按政府预算经济分类），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23、纳入专户管理的非税收入拨款预算支出情况表（按部门预算经济分类），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24、纳入专户管理的非税收入拨款预算支出情况表（按</w:t>
      </w:r>
      <w:r w:rsidRPr="001A7E47">
        <w:rPr>
          <w:rFonts w:ascii="仿宋" w:eastAsia="仿宋" w:hAnsi="仿宋" w:hint="eastAsia"/>
          <w:sz w:val="32"/>
          <w:szCs w:val="32"/>
        </w:rPr>
        <w:lastRenderedPageBreak/>
        <w:t>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25、经费拨款预算支出情况表（按部门预算经济分类），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26、经费拨款预算支出情况表（按政府预算经济分类），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27、专项资金预算汇总表，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28、一般公共预算“三公”经费预算表。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29、2021年度单位项目支出预算绩效目标申报表</w:t>
      </w:r>
    </w:p>
    <w:p w:rsidR="00923415" w:rsidRPr="001A7E47" w:rsidRDefault="00923415" w:rsidP="00923415">
      <w:pPr>
        <w:pStyle w:val="a3"/>
        <w:ind w:left="709" w:firstLineChars="0" w:firstLine="0"/>
        <w:rPr>
          <w:rFonts w:ascii="仿宋" w:eastAsia="仿宋" w:hAnsi="仿宋"/>
          <w:sz w:val="32"/>
          <w:szCs w:val="32"/>
        </w:rPr>
      </w:pPr>
      <w:r w:rsidRPr="001A7E47">
        <w:rPr>
          <w:rFonts w:ascii="仿宋" w:eastAsia="仿宋" w:hAnsi="仿宋" w:hint="eastAsia"/>
          <w:sz w:val="32"/>
          <w:szCs w:val="32"/>
        </w:rPr>
        <w:t>30、202</w:t>
      </w:r>
      <w:bookmarkStart w:id="0" w:name="_GoBack"/>
      <w:bookmarkEnd w:id="0"/>
      <w:r w:rsidRPr="001A7E47">
        <w:rPr>
          <w:rFonts w:ascii="仿宋" w:eastAsia="仿宋" w:hAnsi="仿宋" w:hint="eastAsia"/>
          <w:sz w:val="32"/>
          <w:szCs w:val="32"/>
        </w:rPr>
        <w:t>1年度部门整体支出预算绩效目标申报表</w:t>
      </w:r>
    </w:p>
    <w:p w:rsidR="00B13573" w:rsidRPr="001A7E47" w:rsidRDefault="00CC7A54">
      <w:pPr>
        <w:rPr>
          <w:rFonts w:ascii="仿宋" w:eastAsia="仿宋" w:hAnsi="仿宋"/>
          <w:sz w:val="32"/>
          <w:szCs w:val="32"/>
        </w:rPr>
      </w:pPr>
    </w:p>
    <w:sectPr w:rsidR="00B13573" w:rsidRPr="001A7E47" w:rsidSect="0008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A54" w:rsidRDefault="00CC7A54" w:rsidP="00923415">
      <w:r>
        <w:separator/>
      </w:r>
    </w:p>
  </w:endnote>
  <w:endnote w:type="continuationSeparator" w:id="0">
    <w:p w:rsidR="00CC7A54" w:rsidRDefault="00CC7A54" w:rsidP="00923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A54" w:rsidRDefault="00CC7A54" w:rsidP="00923415">
      <w:r>
        <w:separator/>
      </w:r>
    </w:p>
  </w:footnote>
  <w:footnote w:type="continuationSeparator" w:id="0">
    <w:p w:rsidR="00CC7A54" w:rsidRDefault="00CC7A54" w:rsidP="00923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87F"/>
    <w:rsid w:val="00080DE7"/>
    <w:rsid w:val="001A7E47"/>
    <w:rsid w:val="00430C16"/>
    <w:rsid w:val="008464D8"/>
    <w:rsid w:val="008A184F"/>
    <w:rsid w:val="00920BEA"/>
    <w:rsid w:val="00923415"/>
    <w:rsid w:val="0093045E"/>
    <w:rsid w:val="00AF387F"/>
    <w:rsid w:val="00CC7A54"/>
    <w:rsid w:val="00CF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87F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Char"/>
    <w:uiPriority w:val="99"/>
    <w:semiHidden/>
    <w:unhideWhenUsed/>
    <w:rsid w:val="00923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34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3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3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2021-06-21T02:54:00Z</dcterms:created>
  <dcterms:modified xsi:type="dcterms:W3CDTF">2021-12-02T06:58:00Z</dcterms:modified>
</cp:coreProperties>
</file>