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44"/>
          <w:szCs w:val="44"/>
        </w:rPr>
      </w:pPr>
      <w:bookmarkStart w:id="0" w:name="_GoBack"/>
      <w:r>
        <w:rPr>
          <w:rFonts w:hint="eastAsia" w:ascii="黑体" w:hAnsi="黑体" w:eastAsia="黑体"/>
          <w:sz w:val="44"/>
          <w:szCs w:val="44"/>
        </w:rPr>
        <w:t>不动产登记资料查询须知</w:t>
      </w:r>
    </w:p>
    <w:bookmarkEnd w:id="0"/>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政府信息公开条例》、《国务院办公厅政府信息与政务公开办公室复函》（国办公开办函〔2016〕206号）与《国土资源部办公厅关于转发国办公开办函〔2016〕206号复函的通知》（国土资厅函〔2016〕1648号）的相关规定，不动产登记资料查询，属于特定行政管理领域的业务查询事项，不适用《政府信息公开条例》，申请人应当依照有关法律、行政法规的特别规定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3月2日，国土资源部公布《不动产登记资料查询暂行办法》，对不动产登记资料查询作出特别规定。根据该办法的规定，不动产权利人、利害关系人可以查询、复制不动产登记资料。不动产权利人、利害关系人可以委托律师或其他代理人申请查询、复制不动产登记资料。申请查询不动产登记资料的须按照该办法的规定提交申请材料。利害关系人的认定详见该办法的相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沅江市不动产登记中心办事大厅设有人工查询窗口与自助查询机,不动产权利人、利害关系人可根据需要自行到不动产登记中心人工窗口申请查询不动产登记资料，符合查询条件的，当场出具查询结果。沅江市不动产登记中心自助终端查询机、“湖南不动产”微信公众号和湖南省不动产登记网上“一窗办事”平台均设置有信息查询版块，不动产权利人可按照提示指引自助申请查询本人名下的不动产登记结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一、沅江市不动产登记中心24小时自助终端查询机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不动产自助终端查询机安装在沅江市不动产登记中心办公场所（瑞丰国际大楼政务服务中心一楼自助服务区），该设备集成打印和盖章功能，权利人持本人身份证即可实现名下不动产信息、打印功能，实时出具名下不动产登记及查封、抵押信息等证明。</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二、“湖南不动产”微信公众号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1.扫描二维码，关注“湖南不动产”微信公众号；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2.进入办事大厅，选择房产所在的行政区域，再点击不动产证明；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3.用户登录后，阅读“不动产可能性证明查询网上申请须知及协议”后点击“申请证明”，完成实人认证后，可查看或下载不动产登记信息查询证明。</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三、湖南省不动产登记网上“一窗办事”平台电脑端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1.线上搜索“湖南省不动产登记‘一窗办事’平台”或者网址</w:t>
      </w:r>
      <w:r>
        <w:fldChar w:fldCharType="begin"/>
      </w:r>
      <w:r>
        <w:instrText xml:space="preserve"> HYPERLINK "http://www.hunanbdc.com.cn:7388/login" </w:instrText>
      </w:r>
      <w:r>
        <w:fldChar w:fldCharType="separate"/>
      </w:r>
      <w:r>
        <w:rPr>
          <w:rStyle w:val="4"/>
          <w:rFonts w:ascii="仿宋_GB2312" w:eastAsia="仿宋_GB2312"/>
          <w:sz w:val="32"/>
          <w:szCs w:val="32"/>
        </w:rPr>
        <w:t>http://www.hunanbdc.com.cn:7388/login</w:t>
      </w:r>
      <w:r>
        <w:rPr>
          <w:rStyle w:val="4"/>
          <w:rFonts w:ascii="仿宋_GB2312" w:eastAsia="仿宋_GB2312"/>
          <w:sz w:val="32"/>
          <w:szCs w:val="32"/>
        </w:rPr>
        <w:fldChar w:fldCharType="end"/>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2.用户注册和登录；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用户登录后，进入首页，点击“我要办不动产证明”，选择查询房产所在的行政区域，阅读“不动产权属证明查询网上申请须知及协议”后点击“申请证明”，完成实人认证后，可查看或下载不动产登记信息查询证明。</w:t>
      </w:r>
    </w:p>
    <w:p>
      <w:pPr>
        <w:spacing w:line="560" w:lineRule="exact"/>
        <w:ind w:firstLine="636"/>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r>
        <w:rPr>
          <w:rFonts w:hint="eastAsia" w:ascii="仿宋_GB2312" w:eastAsia="仿宋_GB2312"/>
          <w:sz w:val="32"/>
          <w:szCs w:val="32"/>
        </w:rPr>
        <w:t>沅江市不动产登记中心</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2021年11月9日</w:t>
      </w:r>
    </w:p>
    <w:sectPr>
      <w:pgSz w:w="11906" w:h="16838"/>
      <w:pgMar w:top="1701" w:right="141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60"/>
    <w:rsid w:val="00373470"/>
    <w:rsid w:val="004536ED"/>
    <w:rsid w:val="004E68DB"/>
    <w:rsid w:val="00A91835"/>
    <w:rsid w:val="00BE5C60"/>
    <w:rsid w:val="00EC17CB"/>
    <w:rsid w:val="00F218C1"/>
    <w:rsid w:val="2C53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939</Characters>
  <Lines>7</Lines>
  <Paragraphs>2</Paragraphs>
  <TotalTime>44</TotalTime>
  <ScaleCrop>false</ScaleCrop>
  <LinksUpToDate>false</LinksUpToDate>
  <CharactersWithSpaces>1101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2021-11-09T05:00:00Z</dcterms:created>
  <dc:creator>Administrator</dc:creator>
  <cp:lastModifiedBy>Administrator</cp:lastModifiedBy>
  <cp:lastPrinted>2021-11-09T05:01:00Z</cp:lastPrinted>
  <dcterms:modified xsi:type="dcterms:W3CDTF">2021-11-11T07:22:50Z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5A3C5F1DAF864EF998F7143A096FD8CE</vt:lpwstr>
  </property>
</Properties>
</file>