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0" w:beforeAutospacing="0" w:after="0" w:afterAutospacing="0" w:line="600" w:lineRule="atLeast"/>
        <w:ind w:left="0" w:right="0"/>
        <w:jc w:val="center"/>
        <w:rPr>
          <w:rFonts w:ascii="Calibri" w:hAnsi="Calibri" w:cs="Calibri"/>
          <w:sz w:val="21"/>
          <w:szCs w:val="21"/>
        </w:rPr>
      </w:pPr>
      <w:r>
        <w:rPr>
          <w:rFonts w:ascii="方正小标宋简体" w:hAnsi="方正小标宋简体" w:eastAsia="方正小标宋简体" w:cs="方正小标宋简体"/>
          <w:sz w:val="44"/>
          <w:szCs w:val="44"/>
        </w:rPr>
        <w:t>新湾镇人民政府</w:t>
      </w:r>
      <w:r>
        <w:rPr>
          <w:rFonts w:hint="eastAsia" w:ascii="方正小标宋简体" w:hAnsi="方正小标宋简体" w:eastAsia="方正小标宋简体" w:cs="方正小标宋简体"/>
          <w:sz w:val="44"/>
          <w:szCs w:val="44"/>
        </w:rPr>
        <w:t>2021年信息公开指南</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firstLine="640"/>
        <w:jc w:val="both"/>
        <w:rPr>
          <w:rFonts w:hint="default" w:ascii="Calibri" w:hAnsi="Calibri" w:cs="Calibri"/>
          <w:sz w:val="21"/>
          <w:szCs w:val="21"/>
        </w:rPr>
      </w:pPr>
      <w:r>
        <w:rPr>
          <w:rFonts w:ascii="仿宋" w:hAnsi="仿宋" w:eastAsia="仿宋" w:cs="仿宋"/>
          <w:sz w:val="32"/>
          <w:szCs w:val="32"/>
        </w:rPr>
        <w:t>为了更好地提供政府信息服务，方便公民、法人和其他组织获取本单位的相关信息，根据《中华人民共和国政府信息公开条例》（以下简称《条例》），特编制《新湾镇政府信息公开指南》（以下简称《指南》）。《指南》主要是告知公民、法人和其他组织如何获取本单位主动公开的相关信息、如何依申请获取政府没有公开或不宜公开的信息及确保政府依法及时提供信息的保障措施。《指南》将随着政府公开信息的更新和变化随之作出调整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ascii="黑体" w:hAnsi="宋体" w:eastAsia="黑体" w:cs="黑体"/>
          <w:sz w:val="32"/>
          <w:szCs w:val="32"/>
        </w:rPr>
        <w:t>一、主动公开</w:t>
      </w:r>
      <w:r>
        <w:rPr>
          <w:rFonts w:hint="eastAsia" w:ascii="仿宋" w:hAnsi="仿宋" w:eastAsia="仿宋" w:cs="仿宋"/>
          <w:sz w:val="32"/>
          <w:szCs w:val="32"/>
        </w:rPr>
        <w:br w:type="textWrapping"/>
      </w:r>
      <w:r>
        <w:rPr>
          <w:rFonts w:hint="eastAsia" w:ascii="仿宋" w:hAnsi="仿宋" w:eastAsia="仿宋" w:cs="仿宋"/>
          <w:sz w:val="32"/>
          <w:szCs w:val="32"/>
        </w:rPr>
        <w:t>    </w:t>
      </w:r>
      <w:r>
        <w:rPr>
          <w:rFonts w:ascii="楷体" w:hAnsi="楷体" w:eastAsia="楷体" w:cs="楷体"/>
          <w:sz w:val="32"/>
          <w:szCs w:val="32"/>
        </w:rPr>
        <w:t>（一）公开范围</w:t>
      </w:r>
      <w:r>
        <w:rPr>
          <w:rFonts w:hint="eastAsia" w:ascii="仿宋" w:hAnsi="仿宋" w:eastAsia="仿宋" w:cs="仿宋"/>
          <w:sz w:val="32"/>
          <w:szCs w:val="32"/>
        </w:rPr>
        <w:br w:type="textWrapping"/>
      </w:r>
      <w:r>
        <w:rPr>
          <w:rFonts w:hint="eastAsia" w:ascii="仿宋" w:hAnsi="仿宋" w:eastAsia="仿宋" w:cs="仿宋"/>
          <w:sz w:val="32"/>
          <w:szCs w:val="32"/>
        </w:rPr>
        <w:t>    本单位主动向社会免费公开的具体内容需查阅《新湾镇政府信息公开目录》（以下简称《目录》）。目录涵盖了本单位非保密的所有信息。公民、法人和其他组织可以在本单位网站上查阅《目录》。</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楷体" w:hAnsi="楷体" w:eastAsia="楷体" w:cs="楷体"/>
          <w:sz w:val="32"/>
          <w:szCs w:val="32"/>
        </w:rPr>
        <w:t>（二）公开形式</w:t>
      </w:r>
      <w:r>
        <w:rPr>
          <w:rFonts w:hint="eastAsia" w:ascii="仿宋" w:hAnsi="仿宋" w:eastAsia="仿宋" w:cs="仿宋"/>
          <w:sz w:val="32"/>
          <w:szCs w:val="32"/>
        </w:rPr>
        <w:br w:type="textWrapping"/>
      </w:r>
      <w:r>
        <w:rPr>
          <w:rFonts w:hint="eastAsia" w:ascii="仿宋" w:hAnsi="仿宋" w:eastAsia="仿宋" w:cs="仿宋"/>
          <w:sz w:val="32"/>
          <w:szCs w:val="32"/>
        </w:rPr>
        <w:t>    对于主动公开的信息，本单位第一公开平台是新湾政府网站（网址：http://yuanjiang.gov.cn/sitepublish/site52/）。此外，还采用报刊、广播、电视、便民资料、公开栏、会议等辅助性公开方式。</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楷体" w:hAnsi="楷体" w:eastAsia="楷体" w:cs="楷体"/>
          <w:sz w:val="32"/>
          <w:szCs w:val="32"/>
        </w:rPr>
        <w:t>（三）公开时限</w:t>
      </w:r>
      <w:r>
        <w:rPr>
          <w:rFonts w:hint="eastAsia" w:ascii="仿宋" w:hAnsi="仿宋" w:eastAsia="仿宋" w:cs="仿宋"/>
          <w:sz w:val="32"/>
          <w:szCs w:val="32"/>
        </w:rPr>
        <w:br w:type="textWrapping"/>
      </w:r>
      <w:r>
        <w:rPr>
          <w:rFonts w:hint="eastAsia" w:ascii="仿宋" w:hAnsi="仿宋" w:eastAsia="仿宋" w:cs="仿宋"/>
          <w:sz w:val="32"/>
          <w:szCs w:val="32"/>
        </w:rPr>
        <w:t>    各类政府信息形成或变更后，本单位将在第一时间予以公开，最晚自信息形成后或变更后的20个工作日内公开。法律法规对政府信息公开的期限另有规定的，从其规定。</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宋体" w:eastAsia="黑体" w:cs="黑体"/>
          <w:sz w:val="32"/>
          <w:szCs w:val="32"/>
        </w:rPr>
        <w:t>二、依申请公开</w:t>
      </w:r>
      <w:r>
        <w:rPr>
          <w:rFonts w:hint="eastAsia" w:ascii="仿宋" w:hAnsi="仿宋" w:eastAsia="仿宋" w:cs="仿宋"/>
          <w:sz w:val="32"/>
          <w:szCs w:val="32"/>
        </w:rPr>
        <w:br w:type="textWrapping"/>
      </w:r>
      <w:r>
        <w:rPr>
          <w:rFonts w:hint="eastAsia" w:ascii="仿宋" w:hAnsi="仿宋" w:eastAsia="仿宋" w:cs="仿宋"/>
          <w:sz w:val="32"/>
          <w:szCs w:val="32"/>
        </w:rPr>
        <w:t>    公民、法人和其他社会组织需要本单位主动公开以外的信息，可以向本单位申请获取。本单位依申请提供信息时，根据掌握该信息的实际状态进行提供，不对信息进行加工、统计、研究、分析或者其他处理。</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楷体" w:hAnsi="楷体" w:eastAsia="楷体" w:cs="楷体"/>
          <w:sz w:val="32"/>
          <w:szCs w:val="32"/>
        </w:rPr>
        <w:t>（一）公开范围</w:t>
      </w:r>
      <w:r>
        <w:rPr>
          <w:rFonts w:hint="eastAsia" w:ascii="楷体" w:hAnsi="楷体" w:eastAsia="楷体" w:cs="楷体"/>
          <w:sz w:val="32"/>
          <w:szCs w:val="32"/>
        </w:rPr>
        <w:br w:type="textWrapping"/>
      </w:r>
      <w:r>
        <w:rPr>
          <w:rFonts w:hint="eastAsia" w:ascii="仿宋" w:hAnsi="仿宋" w:eastAsia="仿宋" w:cs="仿宋"/>
          <w:sz w:val="32"/>
          <w:szCs w:val="32"/>
        </w:rPr>
        <w:t>    申请人可以根据自身生产、生活、科研等特殊需要，向本单位申请获取相关政府信息。</w:t>
      </w:r>
      <w:r>
        <w:rPr>
          <w:rFonts w:hint="eastAsia" w:ascii="仿宋" w:hAnsi="仿宋" w:eastAsia="仿宋" w:cs="仿宋"/>
          <w:sz w:val="32"/>
          <w:szCs w:val="32"/>
        </w:rPr>
        <w:br w:type="textWrapping"/>
      </w:r>
      <w:r>
        <w:rPr>
          <w:rFonts w:hint="eastAsia" w:ascii="仿宋" w:hAnsi="仿宋" w:eastAsia="仿宋" w:cs="仿宋"/>
          <w:sz w:val="32"/>
          <w:szCs w:val="32"/>
        </w:rPr>
        <w:t>    申请公开的政府信息涉及国家秘密、商业秘密、个人隐私的，本单位不予公开。但经权利人同意公开的涉及商业秘密、个人隐私的政府信息可以予以公开。</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楷体" w:hAnsi="楷体" w:eastAsia="楷体" w:cs="楷体"/>
          <w:sz w:val="32"/>
          <w:szCs w:val="32"/>
        </w:rPr>
        <w:t>（二）受理机构</w:t>
      </w:r>
      <w:r>
        <w:rPr>
          <w:rFonts w:hint="eastAsia" w:ascii="仿宋" w:hAnsi="仿宋" w:eastAsia="仿宋" w:cs="仿宋"/>
          <w:sz w:val="32"/>
          <w:szCs w:val="32"/>
        </w:rPr>
        <w:br w:type="textWrapping"/>
      </w:r>
      <w:r>
        <w:rPr>
          <w:rFonts w:hint="eastAsia" w:ascii="仿宋" w:hAnsi="仿宋" w:eastAsia="仿宋" w:cs="仿宋"/>
          <w:sz w:val="32"/>
          <w:szCs w:val="32"/>
        </w:rPr>
        <w:t>    本单位信息公开申请受理机构：政务中心办公室；</w:t>
      </w:r>
      <w:r>
        <w:rPr>
          <w:rFonts w:hint="eastAsia" w:ascii="仿宋" w:hAnsi="仿宋" w:eastAsia="仿宋" w:cs="仿宋"/>
          <w:sz w:val="32"/>
          <w:szCs w:val="32"/>
        </w:rPr>
        <w:br w:type="textWrapping"/>
      </w:r>
      <w:r>
        <w:rPr>
          <w:rFonts w:hint="eastAsia" w:ascii="仿宋" w:hAnsi="仿宋" w:eastAsia="仿宋" w:cs="仿宋"/>
          <w:sz w:val="32"/>
          <w:szCs w:val="32"/>
        </w:rPr>
        <w:t>    办公地址：湖南省益阳市沅江市新湾镇人民政府；</w:t>
      </w:r>
      <w:r>
        <w:rPr>
          <w:rFonts w:hint="eastAsia" w:ascii="仿宋" w:hAnsi="仿宋" w:eastAsia="仿宋" w:cs="仿宋"/>
          <w:sz w:val="32"/>
          <w:szCs w:val="32"/>
        </w:rPr>
        <w:br w:type="textWrapping"/>
      </w:r>
      <w:r>
        <w:rPr>
          <w:rFonts w:hint="eastAsia" w:ascii="仿宋" w:hAnsi="仿宋" w:eastAsia="仿宋" w:cs="仿宋"/>
          <w:sz w:val="32"/>
          <w:szCs w:val="32"/>
        </w:rPr>
        <w:t>    办公时间：周一至周五，上午8:00-12:00；下午15:00-18:00（7月1日-10月1日）；上午8：00-12：00，下午14:30-17:30（10月1日-次年6月30日）。（节假日除外）</w:t>
      </w:r>
      <w:r>
        <w:rPr>
          <w:rFonts w:hint="eastAsia" w:ascii="仿宋" w:hAnsi="仿宋" w:eastAsia="仿宋" w:cs="仿宋"/>
          <w:sz w:val="32"/>
          <w:szCs w:val="32"/>
        </w:rPr>
        <w:br w:type="textWrapping"/>
      </w:r>
      <w:r>
        <w:rPr>
          <w:rFonts w:hint="eastAsia" w:ascii="仿宋" w:hAnsi="仿宋" w:eastAsia="仿宋" w:cs="仿宋"/>
          <w:sz w:val="32"/>
          <w:szCs w:val="32"/>
        </w:rPr>
        <w:t>    联系电话：0737—2241124；</w:t>
      </w:r>
      <w:r>
        <w:rPr>
          <w:rFonts w:hint="eastAsia" w:ascii="仿宋" w:hAnsi="仿宋" w:eastAsia="仿宋" w:cs="仿宋"/>
          <w:sz w:val="32"/>
          <w:szCs w:val="32"/>
        </w:rPr>
        <w:br w:type="textWrapping"/>
      </w:r>
      <w:r>
        <w:rPr>
          <w:rFonts w:hint="eastAsia" w:ascii="仿宋" w:hAnsi="仿宋" w:eastAsia="仿宋" w:cs="仿宋"/>
          <w:sz w:val="32"/>
          <w:szCs w:val="32"/>
        </w:rPr>
        <w:t>    传真号码：0737-2241124;</w:t>
      </w:r>
      <w:r>
        <w:rPr>
          <w:rFonts w:hint="eastAsia" w:ascii="仿宋" w:hAnsi="仿宋" w:eastAsia="仿宋" w:cs="仿宋"/>
          <w:sz w:val="32"/>
          <w:szCs w:val="32"/>
        </w:rPr>
        <w:br w:type="textWrapping"/>
      </w:r>
      <w:r>
        <w:rPr>
          <w:rFonts w:hint="eastAsia" w:ascii="仿宋" w:hAnsi="仿宋" w:eastAsia="仿宋" w:cs="仿宋"/>
          <w:sz w:val="32"/>
          <w:szCs w:val="32"/>
        </w:rPr>
        <w:t>    电子邮箱：yjsxwz2241124@163.com；</w:t>
      </w:r>
    </w:p>
    <w:p>
      <w:pPr>
        <w:pStyle w:val="2"/>
        <w:keepNext w:val="0"/>
        <w:keepLines w:val="0"/>
        <w:widowControl/>
        <w:suppressLineNumbers w:val="0"/>
        <w:autoSpaceDE w:val="0"/>
        <w:autoSpaceDN/>
        <w:spacing w:before="0" w:beforeAutospacing="0" w:after="0" w:afterAutospacing="0" w:line="600" w:lineRule="atLeast"/>
        <w:ind w:left="319" w:right="0" w:firstLine="320"/>
        <w:jc w:val="both"/>
        <w:rPr>
          <w:rFonts w:hint="default" w:ascii="Calibri" w:hAnsi="Calibri" w:cs="Calibri"/>
          <w:sz w:val="21"/>
          <w:szCs w:val="21"/>
        </w:rPr>
      </w:pPr>
      <w:r>
        <w:rPr>
          <w:rFonts w:hint="eastAsia" w:ascii="仿宋" w:hAnsi="仿宋" w:eastAsia="仿宋" w:cs="仿宋"/>
          <w:sz w:val="32"/>
          <w:szCs w:val="32"/>
        </w:rPr>
        <w:t>邮政编码：413102。</w:t>
      </w:r>
    </w:p>
    <w:p>
      <w:pPr>
        <w:pStyle w:val="2"/>
        <w:keepNext w:val="0"/>
        <w:keepLines w:val="0"/>
        <w:widowControl/>
        <w:suppressLineNumbers w:val="0"/>
        <w:autoSpaceDE w:val="0"/>
        <w:autoSpaceDN/>
        <w:spacing w:before="0" w:beforeAutospacing="0" w:after="0" w:afterAutospacing="0" w:line="600" w:lineRule="atLeast"/>
        <w:ind w:left="319" w:right="0" w:firstLine="320"/>
        <w:jc w:val="both"/>
        <w:rPr>
          <w:rFonts w:hint="default" w:ascii="Calibri" w:hAnsi="Calibri" w:cs="Calibri"/>
          <w:sz w:val="21"/>
          <w:szCs w:val="21"/>
        </w:rPr>
      </w:pPr>
      <w:r>
        <w:rPr>
          <w:rFonts w:hint="eastAsia" w:ascii="楷体" w:hAnsi="楷体" w:eastAsia="楷体" w:cs="楷体"/>
          <w:sz w:val="32"/>
          <w:szCs w:val="32"/>
        </w:rPr>
        <w:t>（三）受理程序</w:t>
      </w:r>
    </w:p>
    <w:p>
      <w:pPr>
        <w:pStyle w:val="2"/>
        <w:keepNext w:val="0"/>
        <w:keepLines w:val="0"/>
        <w:widowControl/>
        <w:suppressLineNumbers w:val="0"/>
        <w:autoSpaceDE w:val="0"/>
        <w:autoSpaceDN/>
        <w:spacing w:before="0" w:beforeAutospacing="0" w:after="0" w:afterAutospacing="0" w:line="600" w:lineRule="atLeast"/>
        <w:ind w:left="319" w:right="0" w:firstLine="480"/>
        <w:jc w:val="both"/>
        <w:rPr>
          <w:rFonts w:hint="default" w:ascii="Calibri" w:hAnsi="Calibri" w:cs="Calibri"/>
          <w:sz w:val="21"/>
          <w:szCs w:val="21"/>
        </w:rPr>
      </w:pPr>
      <w:r>
        <w:rPr>
          <w:rFonts w:hint="eastAsia" w:ascii="仿宋" w:hAnsi="仿宋" w:eastAsia="仿宋" w:cs="仿宋"/>
          <w:sz w:val="32"/>
          <w:szCs w:val="32"/>
        </w:rPr>
        <w:t>1、提出申请</w:t>
      </w:r>
    </w:p>
    <w:p>
      <w:pPr>
        <w:pStyle w:val="2"/>
        <w:keepNext w:val="0"/>
        <w:keepLines w:val="0"/>
        <w:widowControl/>
        <w:suppressLineNumbers w:val="0"/>
        <w:autoSpaceDE w:val="0"/>
        <w:autoSpaceDN/>
        <w:spacing w:before="0" w:beforeAutospacing="0" w:after="0" w:afterAutospacing="0" w:line="600" w:lineRule="atLeast"/>
        <w:ind w:left="319" w:right="0" w:firstLine="640"/>
        <w:jc w:val="both"/>
        <w:rPr>
          <w:rFonts w:hint="default" w:ascii="Calibri" w:hAnsi="Calibri" w:cs="Calibri"/>
          <w:sz w:val="21"/>
          <w:szCs w:val="21"/>
        </w:rPr>
      </w:pPr>
      <w:r>
        <w:rPr>
          <w:rFonts w:hint="eastAsia" w:ascii="仿宋" w:hAnsi="仿宋" w:eastAsia="仿宋" w:cs="仿宋"/>
          <w:sz w:val="32"/>
          <w:szCs w:val="32"/>
        </w:rPr>
        <w:t>申请人向本单位申请公开本单位的信息，应填写《新湾镇政府信息公开申请表》（以下简称《申请表》）。《申请表》可以在受理机构处领取，也可以在本单位网站下载。申请人可通过联系电话咨询相关申请手续。</w:t>
      </w:r>
    </w:p>
    <w:p>
      <w:pPr>
        <w:pStyle w:val="2"/>
        <w:keepNext w:val="0"/>
        <w:keepLines w:val="0"/>
        <w:widowControl/>
        <w:suppressLineNumbers w:val="0"/>
        <w:autoSpaceDE w:val="0"/>
        <w:autoSpaceDN/>
        <w:spacing w:before="0" w:beforeAutospacing="0" w:after="0" w:afterAutospacing="0" w:line="600" w:lineRule="atLeast"/>
        <w:ind w:left="319" w:right="0" w:firstLine="640"/>
        <w:jc w:val="both"/>
        <w:rPr>
          <w:rFonts w:hint="default" w:ascii="Calibri" w:hAnsi="Calibri" w:cs="Calibri"/>
          <w:sz w:val="21"/>
          <w:szCs w:val="21"/>
        </w:rPr>
      </w:pPr>
      <w:r>
        <w:rPr>
          <w:rFonts w:hint="eastAsia" w:ascii="仿宋" w:hAnsi="仿宋" w:eastAsia="仿宋" w:cs="仿宋"/>
          <w:sz w:val="32"/>
          <w:szCs w:val="32"/>
        </w:rPr>
        <w:t>为提高处理效率，申请人对所需信息的描述应尽量详细、明确，若有可能，提供信息的标题、发布时间、发文字号或者其他有助于明确该信息的提示。</w:t>
      </w:r>
      <w:r>
        <w:rPr>
          <w:rFonts w:hint="eastAsia" w:ascii="仿宋" w:hAnsi="仿宋" w:eastAsia="仿宋" w:cs="仿宋"/>
          <w:sz w:val="32"/>
          <w:szCs w:val="32"/>
        </w:rPr>
        <w:br w:type="textWrapping"/>
      </w:r>
      <w:r>
        <w:rPr>
          <w:rFonts w:hint="eastAsia" w:ascii="仿宋" w:hAnsi="仿宋" w:eastAsia="仿宋" w:cs="仿宋"/>
          <w:sz w:val="32"/>
          <w:szCs w:val="32"/>
        </w:rPr>
        <w:t>    2、申请方式</w:t>
      </w:r>
      <w:r>
        <w:rPr>
          <w:rFonts w:hint="eastAsia" w:ascii="仿宋" w:hAnsi="仿宋" w:eastAsia="仿宋" w:cs="仿宋"/>
          <w:sz w:val="32"/>
          <w:szCs w:val="32"/>
        </w:rPr>
        <w:br w:type="textWrapping"/>
      </w:r>
      <w:r>
        <w:rPr>
          <w:rFonts w:hint="eastAsia" w:ascii="仿宋" w:hAnsi="仿宋" w:eastAsia="仿宋" w:cs="仿宋"/>
          <w:sz w:val="32"/>
          <w:szCs w:val="32"/>
        </w:rPr>
        <w:t>    ⑴书面申请。申请人填写《申请表》后，可以通过当面、传真或者信函方式提出申请。通过信函方式申请的，应在信封左下角注明“新湾镇政府信息公开申请”字样；书写有困难的，可以到本单位受理机构当面提出口头申请。</w:t>
      </w:r>
      <w:r>
        <w:rPr>
          <w:rFonts w:hint="eastAsia" w:ascii="仿宋" w:hAnsi="仿宋" w:eastAsia="仿宋" w:cs="仿宋"/>
          <w:sz w:val="32"/>
          <w:szCs w:val="32"/>
        </w:rPr>
        <w:br w:type="textWrapping"/>
      </w:r>
      <w:r>
        <w:rPr>
          <w:rFonts w:hint="eastAsia" w:ascii="仿宋" w:hAnsi="仿宋" w:eastAsia="仿宋" w:cs="仿宋"/>
          <w:sz w:val="32"/>
          <w:szCs w:val="32"/>
        </w:rPr>
        <w:t>    ⑵网上申请。申请人可在本单位网站上填写电子版《申请表》，通过电子邮件方式发送至受理机构的电子邮箱。</w:t>
      </w:r>
      <w:r>
        <w:rPr>
          <w:rFonts w:hint="eastAsia" w:ascii="仿宋" w:hAnsi="仿宋" w:eastAsia="仿宋" w:cs="仿宋"/>
          <w:sz w:val="32"/>
          <w:szCs w:val="32"/>
        </w:rPr>
        <w:br w:type="textWrapping"/>
      </w:r>
      <w:r>
        <w:rPr>
          <w:rFonts w:hint="eastAsia" w:ascii="仿宋" w:hAnsi="仿宋" w:eastAsia="仿宋" w:cs="仿宋"/>
          <w:sz w:val="32"/>
          <w:szCs w:val="32"/>
        </w:rPr>
        <w:t>申请人如申请获取与自身利益关系密切的政府信息，应当持有效身份证件或证明文件，当面提交书面申请。本单位不直接受理通过电话方式提出的申请，但申请人可以通过电话咨询相应的服务业务。</w:t>
      </w:r>
      <w:r>
        <w:rPr>
          <w:rFonts w:hint="eastAsia" w:ascii="仿宋" w:hAnsi="仿宋" w:eastAsia="仿宋" w:cs="仿宋"/>
          <w:sz w:val="32"/>
          <w:szCs w:val="32"/>
        </w:rPr>
        <w:br w:type="textWrapping"/>
      </w:r>
      <w:r>
        <w:rPr>
          <w:rFonts w:hint="eastAsia" w:ascii="仿宋" w:hAnsi="仿宋" w:eastAsia="仿宋" w:cs="仿宋"/>
          <w:sz w:val="32"/>
          <w:szCs w:val="32"/>
        </w:rPr>
        <w:t>    3、申请处理</w:t>
      </w:r>
      <w:r>
        <w:rPr>
          <w:rFonts w:hint="eastAsia" w:ascii="仿宋" w:hAnsi="仿宋" w:eastAsia="仿宋" w:cs="仿宋"/>
          <w:sz w:val="32"/>
          <w:szCs w:val="32"/>
        </w:rPr>
        <w:br w:type="textWrapping"/>
      </w:r>
      <w:r>
        <w:rPr>
          <w:rFonts w:hint="eastAsia" w:ascii="仿宋" w:hAnsi="仿宋" w:eastAsia="仿宋" w:cs="仿宋"/>
          <w:sz w:val="32"/>
          <w:szCs w:val="32"/>
        </w:rPr>
        <w:t>    ⑴本单位信息公开受理机构收到申请后，将从形式上对申请的要件是否完备进行审查，对于要件不完备的申请予以退回，要求申请人补正。</w:t>
      </w:r>
      <w:r>
        <w:rPr>
          <w:rFonts w:hint="eastAsia" w:ascii="仿宋" w:hAnsi="仿宋" w:eastAsia="仿宋" w:cs="仿宋"/>
          <w:sz w:val="32"/>
          <w:szCs w:val="32"/>
        </w:rPr>
        <w:br w:type="textWrapping"/>
      </w:r>
      <w:r>
        <w:rPr>
          <w:rFonts w:hint="eastAsia" w:ascii="仿宋" w:hAnsi="仿宋" w:eastAsia="仿宋" w:cs="仿宋"/>
          <w:sz w:val="32"/>
          <w:szCs w:val="32"/>
        </w:rPr>
        <w:t>    ⑵对不属于本单位掌握的信息，本单位信息公开受理机构将及时告知申请人。如果能够确定该信息掌握机关（单位）的，告知申请人联系方式。</w:t>
      </w:r>
      <w:r>
        <w:rPr>
          <w:rFonts w:hint="eastAsia" w:ascii="仿宋" w:hAnsi="仿宋" w:eastAsia="仿宋" w:cs="仿宋"/>
          <w:sz w:val="32"/>
          <w:szCs w:val="32"/>
        </w:rPr>
        <w:br w:type="textWrapping"/>
      </w:r>
      <w:r>
        <w:rPr>
          <w:rFonts w:hint="eastAsia" w:ascii="仿宋" w:hAnsi="仿宋" w:eastAsia="仿宋" w:cs="仿宋"/>
          <w:sz w:val="32"/>
          <w:szCs w:val="32"/>
        </w:rPr>
        <w:t>    ⑶申请获取的信息如果属于本单位已经主动公开的信息，本单位信息公开受理机构中止受理申请程序，告知申请人获取信息的方式和途径。</w:t>
      </w:r>
      <w:r>
        <w:rPr>
          <w:rFonts w:hint="eastAsia" w:ascii="仿宋" w:hAnsi="仿宋" w:eastAsia="仿宋" w:cs="仿宋"/>
          <w:sz w:val="32"/>
          <w:szCs w:val="32"/>
        </w:rPr>
        <w:br w:type="textWrapping"/>
      </w:r>
      <w:r>
        <w:rPr>
          <w:rFonts w:hint="eastAsia" w:ascii="仿宋" w:hAnsi="仿宋" w:eastAsia="仿宋" w:cs="仿宋"/>
          <w:sz w:val="32"/>
          <w:szCs w:val="32"/>
        </w:rPr>
        <w:t>    ⑷本单位信息公开受理机构根据收到申请的先后顺序处理申请，单件申请中同时提出几项独立请求的，本单位信息公开受理机构将全部处理完毕后统一答复。鉴于针对不同请求的答复可能不同，为提高处理效率，建议申请人就不同请求分别申请。</w:t>
      </w:r>
      <w:r>
        <w:rPr>
          <w:rFonts w:hint="eastAsia" w:ascii="仿宋" w:hAnsi="仿宋" w:eastAsia="仿宋" w:cs="仿宋"/>
          <w:sz w:val="32"/>
          <w:szCs w:val="32"/>
        </w:rPr>
        <w:br w:type="textWrapping"/>
      </w:r>
      <w:r>
        <w:rPr>
          <w:rFonts w:hint="eastAsia" w:ascii="仿宋" w:hAnsi="仿宋" w:eastAsia="仿宋" w:cs="仿宋"/>
          <w:sz w:val="32"/>
          <w:szCs w:val="32"/>
        </w:rPr>
        <w:t>    ⑸属于不予公开的政府信息，本单位信息公开受理机构将及时告知申请人不予公开的理由。</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楷体" w:hAnsi="楷体" w:eastAsia="楷体" w:cs="楷体"/>
          <w:sz w:val="32"/>
          <w:szCs w:val="32"/>
        </w:rPr>
        <w:t>（四）处理时限</w:t>
      </w:r>
      <w:r>
        <w:rPr>
          <w:rFonts w:hint="eastAsia" w:ascii="仿宋" w:hAnsi="仿宋" w:eastAsia="仿宋" w:cs="仿宋"/>
          <w:sz w:val="32"/>
          <w:szCs w:val="32"/>
        </w:rPr>
        <w:br w:type="textWrapping"/>
      </w:r>
      <w:r>
        <w:rPr>
          <w:rFonts w:hint="eastAsia" w:ascii="仿宋" w:hAnsi="仿宋" w:eastAsia="仿宋" w:cs="仿宋"/>
          <w:sz w:val="32"/>
          <w:szCs w:val="32"/>
        </w:rPr>
        <w:t>    本单位信息公开受理机构在受理申请之后，将在第一时间向申请人提供申请公开的资料。如不能当面提供的，将告知申请人在一定期限内来获取申请公开的资料，但最晚不超过15个工作日。如需延长答复期限的，经政府信息公开工作机构负责人同意，并告知申请人，延长答复的期限不超过15个工作日。</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宋体" w:eastAsia="黑体" w:cs="黑体"/>
          <w:sz w:val="32"/>
          <w:szCs w:val="32"/>
        </w:rPr>
        <w:t>  三、监督和保障</w:t>
      </w:r>
      <w:bookmarkStart w:id="0" w:name="_GoBack"/>
      <w:bookmarkEnd w:id="0"/>
      <w:r>
        <w:rPr>
          <w:rFonts w:hint="eastAsia" w:ascii="黑体" w:hAnsi="宋体" w:eastAsia="黑体" w:cs="黑体"/>
          <w:sz w:val="32"/>
          <w:szCs w:val="32"/>
        </w:rPr>
        <w:br w:type="textWrapping"/>
      </w:r>
      <w:r>
        <w:rPr>
          <w:rFonts w:hint="eastAsia" w:ascii="仿宋" w:hAnsi="仿宋" w:eastAsia="仿宋" w:cs="仿宋"/>
          <w:sz w:val="32"/>
          <w:szCs w:val="32"/>
        </w:rPr>
        <w:t>    本单位设立信息公开监督电话，主动接受监督。同时，公民、法人或其他组织认为本单位未依法履行政府信息公开义务的，可以向上级行政机关、监察机关投诉，接受投诉的机关将根据有关规定进行调查处理，并将处理结果及时告知投诉者。</w:t>
      </w:r>
      <w:r>
        <w:rPr>
          <w:rFonts w:hint="eastAsia" w:ascii="仿宋" w:hAnsi="仿宋" w:eastAsia="仿宋" w:cs="仿宋"/>
          <w:sz w:val="32"/>
          <w:szCs w:val="32"/>
        </w:rPr>
        <w:br w:type="textWrapping"/>
      </w:r>
      <w:r>
        <w:rPr>
          <w:rFonts w:hint="eastAsia" w:ascii="仿宋" w:hAnsi="仿宋" w:eastAsia="仿宋" w:cs="仿宋"/>
          <w:sz w:val="32"/>
          <w:szCs w:val="32"/>
        </w:rPr>
        <w:t>本单位信息公开工作监督电话：0737-2241124,地址：湖南省益阳市沅江市新湾镇政府,邮编：413102。</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2"/>
        <w:keepNext w:val="0"/>
        <w:keepLines w:val="0"/>
        <w:widowControl/>
        <w:suppressLineNumbers w:val="0"/>
        <w:autoSpaceDE w:val="0"/>
        <w:autoSpaceDN/>
        <w:spacing w:before="0" w:beforeAutospacing="0" w:after="157" w:afterAutospacing="0" w:line="60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sz w:val="36"/>
          <w:szCs w:val="36"/>
        </w:rPr>
        <w:t>政府信息公开申请表</w:t>
      </w:r>
    </w:p>
    <w:tbl>
      <w:tblPr>
        <w:tblW w:w="8580" w:type="dxa"/>
        <w:tblInd w:w="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5"/>
        <w:gridCol w:w="1035"/>
        <w:gridCol w:w="1890"/>
        <w:gridCol w:w="1920"/>
        <w:gridCol w:w="120"/>
        <w:gridCol w:w="142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restar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申请人信息</w:t>
            </w:r>
          </w:p>
        </w:tc>
        <w:tc>
          <w:tcPr>
            <w:tcW w:w="1035" w:type="dxa"/>
            <w:vMerge w:val="restart"/>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公民</w:t>
            </w:r>
          </w:p>
        </w:tc>
        <w:tc>
          <w:tcPr>
            <w:tcW w:w="1890"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姓名</w:t>
            </w:r>
          </w:p>
        </w:tc>
        <w:tc>
          <w:tcPr>
            <w:tcW w:w="4890" w:type="dxa"/>
            <w:gridSpan w:val="4"/>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联系电话</w:t>
            </w:r>
          </w:p>
        </w:tc>
        <w:tc>
          <w:tcPr>
            <w:tcW w:w="192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545"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传真号码</w:t>
            </w:r>
          </w:p>
        </w:tc>
        <w:tc>
          <w:tcPr>
            <w:tcW w:w="1425"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电子邮箱</w:t>
            </w:r>
          </w:p>
        </w:tc>
        <w:tc>
          <w:tcPr>
            <w:tcW w:w="192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545"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邮政编码</w:t>
            </w:r>
          </w:p>
        </w:tc>
        <w:tc>
          <w:tcPr>
            <w:tcW w:w="1425"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联系地址</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法人/其他组织</w:t>
            </w: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名称</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联系人姓名</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联系人电话</w:t>
            </w:r>
          </w:p>
        </w:tc>
        <w:tc>
          <w:tcPr>
            <w:tcW w:w="2040"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425"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传真</w:t>
            </w:r>
          </w:p>
        </w:tc>
        <w:tc>
          <w:tcPr>
            <w:tcW w:w="1425"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联系地址</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035"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1890" w:type="dxa"/>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电子邮箱</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2925"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申请时间</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所需信息情况</w:t>
            </w:r>
          </w:p>
        </w:tc>
        <w:tc>
          <w:tcPr>
            <w:tcW w:w="2925"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所需信息内容描述</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2925"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所需信息用途</w:t>
            </w:r>
          </w:p>
        </w:tc>
        <w:tc>
          <w:tcPr>
            <w:tcW w:w="4890" w:type="dxa"/>
            <w:gridSpan w:val="4"/>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top"/>
          </w:tcPr>
          <w:p>
            <w:pPr>
              <w:rPr>
                <w:rFonts w:hint="default" w:ascii="Times New Roman" w:hAnsi="Times New Roman" w:cs="Times New Roman"/>
                <w:sz w:val="20"/>
                <w:szCs w:val="20"/>
              </w:rPr>
            </w:pPr>
          </w:p>
        </w:tc>
        <w:tc>
          <w:tcPr>
            <w:tcW w:w="7815" w:type="dxa"/>
            <w:gridSpan w:val="6"/>
            <w:tcBorders>
              <w:top w:val="nil"/>
              <w:left w:val="nil"/>
              <w:bottom w:val="single" w:color="auto" w:sz="8" w:space="0"/>
              <w:right w:val="single" w:color="auto" w:sz="8" w:space="0"/>
            </w:tcBorders>
            <w:shd w:val="clear"/>
            <w:tcMar>
              <w:top w:w="0" w:type="dxa"/>
              <w:left w:w="105" w:type="dxa"/>
              <w:bottom w:w="0" w:type="dxa"/>
              <w:right w:w="105" w:type="dxa"/>
            </w:tcMar>
            <w:vAlign w:val="top"/>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获取信息的方式（可选）</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 </w:t>
            </w:r>
          </w:p>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eastAsia" w:ascii="仿宋" w:hAnsi="仿宋" w:eastAsia="仿宋" w:cs="仿宋"/>
                <w:sz w:val="32"/>
                <w:szCs w:val="32"/>
              </w:rPr>
              <w:t>□邮寄   □电子邮箱     □传真   □自行领取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035"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89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92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20"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c>
          <w:tcPr>
            <w:tcW w:w="1425"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p>
        </w:tc>
        <w:tc>
          <w:tcPr>
            <w:tcW w:w="1425" w:type="dxa"/>
            <w:tcBorders>
              <w:top w:val="nil"/>
              <w:left w:val="nil"/>
              <w:bottom w:val="nil"/>
              <w:right w:val="nil"/>
            </w:tcBorders>
            <w:shd w:val="clear"/>
            <w:tcMar>
              <w:top w:w="0" w:type="dxa"/>
              <w:left w:w="0" w:type="dxa"/>
              <w:bottom w:w="0" w:type="dxa"/>
              <w:right w:w="0" w:type="dxa"/>
            </w:tcMar>
            <w:vAlign w:val="center"/>
          </w:tcPr>
          <w:p>
            <w:pPr>
              <w:pStyle w:val="2"/>
              <w:keepNext w:val="0"/>
              <w:keepLines w:val="0"/>
              <w:widowControl/>
              <w:suppressLineNumbers w:val="0"/>
              <w:autoSpaceDE w:val="0"/>
              <w:autoSpaceDN/>
              <w:spacing w:before="0" w:beforeAutospacing="0" w:after="0" w:afterAutospacing="0" w:line="600" w:lineRule="atLeast"/>
              <w:ind w:left="0" w:right="0"/>
              <w:jc w:val="both"/>
              <w:rPr>
                <w:rFonts w:hint="default" w:ascii="Calibri" w:hAnsi="Calibri" w:cs="Calibri"/>
                <w:sz w:val="21"/>
                <w:szCs w:val="21"/>
              </w:rPr>
            </w:pPr>
            <w:r>
              <w:rPr>
                <w:rFonts w:hint="default" w:ascii="Calibri" w:hAnsi="Calibri" w:cs="Calibri"/>
                <w:sz w:val="21"/>
                <w:szCs w:val="21"/>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A1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2021-09-30T02:47:07Z</dcterms:created>
  <dc:creator>admin</dc:creator>
  <cp:lastModifiedBy>admin</cp:lastModifiedBy>
  <dcterms:modified xsi:type="dcterms:W3CDTF">2021-09-30T02:47:16Z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4F0DF47180AA4796BB0E77B63DFD5F9D</vt:lpwstr>
  </property>
</Properties>
</file>