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F47" w:rsidRDefault="009C4D67">
      <w:pPr>
        <w:spacing w:line="600" w:lineRule="exact"/>
        <w:jc w:val="center"/>
        <w:rPr>
          <w:b/>
          <w:bCs/>
          <w:sz w:val="44"/>
          <w:szCs w:val="44"/>
        </w:rPr>
      </w:pPr>
      <w:r>
        <w:rPr>
          <w:rFonts w:hint="eastAsia"/>
          <w:b/>
          <w:bCs/>
          <w:sz w:val="44"/>
          <w:szCs w:val="44"/>
        </w:rPr>
        <w:t>益阳南洞庭湖自然保护区沅江市管理局</w:t>
      </w:r>
    </w:p>
    <w:p w:rsidR="001A1F47" w:rsidRDefault="00BA6FC7">
      <w:pPr>
        <w:spacing w:line="600" w:lineRule="exact"/>
        <w:jc w:val="center"/>
        <w:rPr>
          <w:b/>
          <w:bCs/>
          <w:sz w:val="44"/>
          <w:szCs w:val="44"/>
        </w:rPr>
      </w:pPr>
      <w:r>
        <w:rPr>
          <w:b/>
          <w:bCs/>
          <w:sz w:val="44"/>
          <w:szCs w:val="44"/>
        </w:rPr>
        <w:t>201</w:t>
      </w:r>
      <w:r w:rsidR="00DB1593">
        <w:rPr>
          <w:rFonts w:hint="eastAsia"/>
          <w:b/>
          <w:bCs/>
          <w:sz w:val="44"/>
          <w:szCs w:val="44"/>
        </w:rPr>
        <w:t>9</w:t>
      </w:r>
      <w:r>
        <w:rPr>
          <w:b/>
          <w:bCs/>
          <w:sz w:val="44"/>
          <w:szCs w:val="44"/>
        </w:rPr>
        <w:t>年度整体支出</w:t>
      </w:r>
      <w:r>
        <w:rPr>
          <w:rFonts w:hint="eastAsia"/>
          <w:b/>
          <w:bCs/>
          <w:sz w:val="44"/>
          <w:szCs w:val="44"/>
        </w:rPr>
        <w:t>绩效评价报告</w:t>
      </w:r>
    </w:p>
    <w:p w:rsidR="001A1F47" w:rsidRPr="00DD58EE" w:rsidRDefault="001A1F47">
      <w:pPr>
        <w:spacing w:line="600" w:lineRule="exact"/>
        <w:jc w:val="center"/>
        <w:rPr>
          <w:b/>
          <w:bCs/>
          <w:sz w:val="36"/>
          <w:szCs w:val="36"/>
        </w:rPr>
      </w:pPr>
    </w:p>
    <w:p w:rsidR="001A1F47" w:rsidRDefault="00BA6FC7">
      <w:pPr>
        <w:spacing w:line="600" w:lineRule="exact"/>
        <w:rPr>
          <w:rFonts w:ascii="仿宋_GB2312" w:eastAsia="仿宋_GB2312"/>
          <w:b/>
          <w:bCs/>
          <w:sz w:val="32"/>
          <w:szCs w:val="32"/>
        </w:rPr>
      </w:pPr>
      <w:r>
        <w:rPr>
          <w:rFonts w:ascii="仿宋_GB2312" w:eastAsia="仿宋_GB2312" w:hint="eastAsia"/>
          <w:b/>
          <w:bCs/>
          <w:sz w:val="32"/>
          <w:szCs w:val="32"/>
        </w:rPr>
        <w:t>一、部门基本情况</w:t>
      </w:r>
    </w:p>
    <w:p w:rsidR="001A1F47" w:rsidRDefault="00BA6FC7">
      <w:pPr>
        <w:spacing w:line="600" w:lineRule="exact"/>
        <w:ind w:firstLineChars="200" w:firstLine="640"/>
        <w:rPr>
          <w:rFonts w:ascii="仿宋_GB2312" w:eastAsia="仿宋_GB2312" w:cs="宋体"/>
          <w:color w:val="000000"/>
          <w:kern w:val="0"/>
          <w:sz w:val="32"/>
          <w:szCs w:val="32"/>
        </w:rPr>
      </w:pPr>
      <w:r>
        <w:rPr>
          <w:rFonts w:ascii="仿宋_GB2312" w:eastAsia="仿宋_GB2312" w:hint="eastAsia"/>
          <w:sz w:val="32"/>
          <w:szCs w:val="32"/>
        </w:rPr>
        <w:t>1、机构设置情况</w:t>
      </w:r>
    </w:p>
    <w:p w:rsidR="001A1F47" w:rsidRDefault="00BA6FC7">
      <w:pPr>
        <w:spacing w:line="600" w:lineRule="exact"/>
        <w:ind w:firstLineChars="200" w:firstLine="640"/>
        <w:rPr>
          <w:rFonts w:ascii="仿宋_GB2312" w:eastAsia="仿宋_GB2312"/>
          <w:sz w:val="32"/>
          <w:szCs w:val="32"/>
        </w:rPr>
      </w:pPr>
      <w:r>
        <w:rPr>
          <w:rFonts w:ascii="仿宋_GB2312" w:eastAsia="仿宋_GB2312" w:cs="宋体" w:hint="eastAsia"/>
          <w:color w:val="000000"/>
          <w:kern w:val="0"/>
          <w:sz w:val="32"/>
          <w:szCs w:val="32"/>
        </w:rPr>
        <w:t>根据编委核定，我局</w:t>
      </w:r>
      <w:r w:rsidR="00833C3D" w:rsidRPr="00833C3D">
        <w:rPr>
          <w:rFonts w:ascii="仿宋_GB2312" w:eastAsia="仿宋_GB2312" w:cs="宋体" w:hint="eastAsia"/>
          <w:color w:val="000000"/>
          <w:kern w:val="0"/>
          <w:sz w:val="32"/>
          <w:szCs w:val="32"/>
        </w:rPr>
        <w:t>内设股室：办公室、计财股、政工人事股、资源保护股、科研宣教股、法制股</w:t>
      </w:r>
      <w:r>
        <w:rPr>
          <w:rFonts w:ascii="仿宋_GB2312" w:eastAsia="仿宋_GB2312" w:cs="宋体" w:hint="eastAsia"/>
          <w:color w:val="000000"/>
          <w:kern w:val="0"/>
          <w:sz w:val="32"/>
          <w:szCs w:val="32"/>
        </w:rPr>
        <w:t>，</w:t>
      </w:r>
      <w:r w:rsidR="00833C3D" w:rsidRPr="00833C3D">
        <w:rPr>
          <w:rFonts w:ascii="仿宋_GB2312" w:eastAsia="仿宋_GB2312" w:cs="宋体" w:hint="eastAsia"/>
          <w:color w:val="000000"/>
          <w:kern w:val="0"/>
          <w:sz w:val="32"/>
          <w:szCs w:val="32"/>
        </w:rPr>
        <w:t>下设公益一类股级事业单位</w:t>
      </w:r>
      <w:r w:rsidR="00833C3D">
        <w:rPr>
          <w:rFonts w:ascii="仿宋_GB2312" w:eastAsia="仿宋_GB2312" w:cs="宋体" w:hint="eastAsia"/>
          <w:color w:val="000000"/>
          <w:kern w:val="0"/>
          <w:sz w:val="32"/>
          <w:szCs w:val="32"/>
        </w:rPr>
        <w:t>3个。</w:t>
      </w:r>
      <w:r>
        <w:rPr>
          <w:rFonts w:ascii="仿宋_GB2312" w:eastAsia="仿宋_GB2312" w:cs="宋体" w:hint="eastAsia"/>
          <w:color w:val="000000"/>
          <w:kern w:val="0"/>
          <w:sz w:val="32"/>
          <w:szCs w:val="32"/>
        </w:rPr>
        <w:t>属全额拨款事业单位。</w:t>
      </w:r>
      <w:r>
        <w:rPr>
          <w:rFonts w:ascii="宋体" w:eastAsia="仿宋_GB2312" w:hAnsi="宋体" w:cs="宋体" w:hint="eastAsia"/>
          <w:color w:val="000000"/>
          <w:kern w:val="0"/>
          <w:sz w:val="32"/>
          <w:szCs w:val="32"/>
        </w:rPr>
        <w:t> </w:t>
      </w:r>
    </w:p>
    <w:p w:rsidR="001A1F47" w:rsidRDefault="00BA6FC7">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2、人员情况</w:t>
      </w:r>
    </w:p>
    <w:p w:rsidR="001A1F47" w:rsidRDefault="00BA6FC7" w:rsidP="0083258B">
      <w:pPr>
        <w:widowControl/>
        <w:spacing w:line="600" w:lineRule="exact"/>
        <w:ind w:firstLineChars="181" w:firstLine="579"/>
        <w:jc w:val="left"/>
        <w:rPr>
          <w:rFonts w:ascii="仿宋_GB2312" w:eastAsia="仿宋_GB2312" w:cs="宋体"/>
          <w:color w:val="000000"/>
          <w:kern w:val="0"/>
          <w:sz w:val="32"/>
          <w:szCs w:val="32"/>
        </w:rPr>
      </w:pPr>
      <w:r>
        <w:rPr>
          <w:rFonts w:ascii="仿宋_GB2312" w:eastAsia="仿宋_GB2312" w:hint="eastAsia"/>
          <w:color w:val="000000"/>
          <w:sz w:val="32"/>
          <w:szCs w:val="32"/>
          <w:shd w:val="clear" w:color="auto" w:fill="FFFFFF"/>
        </w:rPr>
        <w:t>截止201</w:t>
      </w:r>
      <w:r w:rsidR="00DB1593">
        <w:rPr>
          <w:rFonts w:ascii="仿宋_GB2312" w:eastAsia="仿宋_GB2312" w:hint="eastAsia"/>
          <w:color w:val="000000"/>
          <w:sz w:val="32"/>
          <w:szCs w:val="32"/>
          <w:shd w:val="clear" w:color="auto" w:fill="FFFFFF"/>
        </w:rPr>
        <w:t>9</w:t>
      </w:r>
      <w:r>
        <w:rPr>
          <w:rFonts w:ascii="仿宋_GB2312" w:eastAsia="仿宋_GB2312" w:hint="eastAsia"/>
          <w:color w:val="000000"/>
          <w:sz w:val="32"/>
          <w:szCs w:val="32"/>
          <w:shd w:val="clear" w:color="auto" w:fill="FFFFFF"/>
        </w:rPr>
        <w:t>年1月（预算编制时间），我局实有在职人员</w:t>
      </w:r>
      <w:r w:rsidR="00DB1593">
        <w:rPr>
          <w:rFonts w:ascii="仿宋_GB2312" w:eastAsia="仿宋_GB2312" w:hint="eastAsia"/>
          <w:color w:val="000000"/>
          <w:sz w:val="32"/>
          <w:szCs w:val="32"/>
          <w:shd w:val="clear" w:color="auto" w:fill="FFFFFF"/>
        </w:rPr>
        <w:t>50</w:t>
      </w:r>
      <w:r>
        <w:rPr>
          <w:rFonts w:ascii="仿宋_GB2312" w:eastAsia="仿宋_GB2312" w:hint="eastAsia"/>
          <w:color w:val="000000"/>
          <w:sz w:val="32"/>
          <w:szCs w:val="32"/>
          <w:shd w:val="clear" w:color="auto" w:fill="FFFFFF"/>
        </w:rPr>
        <w:t>人，其中参公人员</w:t>
      </w:r>
      <w:r w:rsidR="00D42622">
        <w:rPr>
          <w:rFonts w:ascii="仿宋_GB2312" w:eastAsia="仿宋_GB2312" w:hint="eastAsia"/>
          <w:color w:val="000000"/>
          <w:sz w:val="32"/>
          <w:szCs w:val="32"/>
          <w:shd w:val="clear" w:color="auto" w:fill="FFFFFF"/>
        </w:rPr>
        <w:t>1</w:t>
      </w:r>
      <w:r w:rsidR="00DB1593">
        <w:rPr>
          <w:rFonts w:ascii="仿宋_GB2312" w:eastAsia="仿宋_GB2312" w:hint="eastAsia"/>
          <w:color w:val="000000"/>
          <w:sz w:val="32"/>
          <w:szCs w:val="32"/>
          <w:shd w:val="clear" w:color="auto" w:fill="FFFFFF"/>
        </w:rPr>
        <w:t>7</w:t>
      </w:r>
      <w:r>
        <w:rPr>
          <w:rFonts w:ascii="仿宋_GB2312" w:eastAsia="仿宋_GB2312" w:hint="eastAsia"/>
          <w:color w:val="000000"/>
          <w:sz w:val="32"/>
          <w:szCs w:val="32"/>
          <w:shd w:val="clear" w:color="auto" w:fill="FFFFFF"/>
        </w:rPr>
        <w:t>人，</w:t>
      </w:r>
      <w:r w:rsidR="00D42622">
        <w:rPr>
          <w:rFonts w:ascii="仿宋_GB2312" w:eastAsia="仿宋_GB2312" w:hint="eastAsia"/>
          <w:color w:val="000000"/>
          <w:sz w:val="32"/>
          <w:szCs w:val="32"/>
          <w:shd w:val="clear" w:color="auto" w:fill="FFFFFF"/>
        </w:rPr>
        <w:t>事业编制20人，退伍军人13人</w:t>
      </w:r>
      <w:r>
        <w:rPr>
          <w:rFonts w:ascii="仿宋_GB2312" w:eastAsia="仿宋_GB2312" w:cs="Times New Roman" w:hint="eastAsia"/>
          <w:sz w:val="32"/>
          <w:szCs w:val="32"/>
        </w:rPr>
        <w:t>。</w:t>
      </w:r>
      <w:r>
        <w:rPr>
          <w:rFonts w:ascii="仿宋_GB2312" w:eastAsia="仿宋_GB2312" w:hint="eastAsia"/>
          <w:color w:val="000000"/>
          <w:sz w:val="32"/>
          <w:szCs w:val="32"/>
          <w:shd w:val="clear" w:color="auto" w:fill="FFFFFF"/>
        </w:rPr>
        <w:t>离退休人员</w:t>
      </w:r>
      <w:r w:rsidR="009C4D67">
        <w:rPr>
          <w:rFonts w:ascii="仿宋_GB2312" w:eastAsia="仿宋_GB2312" w:hint="eastAsia"/>
          <w:color w:val="000000"/>
          <w:sz w:val="32"/>
          <w:szCs w:val="32"/>
          <w:shd w:val="clear" w:color="auto" w:fill="FFFFFF"/>
        </w:rPr>
        <w:t>3</w:t>
      </w:r>
      <w:r w:rsidR="00DB1593">
        <w:rPr>
          <w:rFonts w:ascii="仿宋_GB2312" w:eastAsia="仿宋_GB2312" w:hint="eastAsia"/>
          <w:color w:val="000000"/>
          <w:sz w:val="32"/>
          <w:szCs w:val="32"/>
          <w:shd w:val="clear" w:color="auto" w:fill="FFFFFF"/>
        </w:rPr>
        <w:t>5</w:t>
      </w:r>
      <w:r>
        <w:rPr>
          <w:rFonts w:ascii="仿宋_GB2312" w:eastAsia="仿宋_GB2312" w:hint="eastAsia"/>
          <w:color w:val="000000"/>
          <w:sz w:val="32"/>
          <w:szCs w:val="32"/>
          <w:shd w:val="clear" w:color="auto" w:fill="FFFFFF"/>
        </w:rPr>
        <w:t>人 。</w:t>
      </w:r>
    </w:p>
    <w:p w:rsidR="001A1F47" w:rsidRDefault="00BA6FC7">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3、主要工作职责</w:t>
      </w:r>
      <w:bookmarkStart w:id="0" w:name="_GoBack"/>
      <w:bookmarkEnd w:id="0"/>
    </w:p>
    <w:p w:rsidR="00DD58EE" w:rsidRPr="00DD58EE" w:rsidRDefault="00DD58EE" w:rsidP="00DD58EE">
      <w:pPr>
        <w:spacing w:line="600" w:lineRule="exact"/>
        <w:ind w:firstLineChars="250" w:firstLine="800"/>
        <w:rPr>
          <w:rFonts w:ascii="仿宋_GB2312" w:eastAsia="仿宋_GB2312" w:cs="Times New Roman" w:hint="eastAsia"/>
          <w:sz w:val="32"/>
          <w:szCs w:val="32"/>
        </w:rPr>
      </w:pPr>
      <w:r w:rsidRPr="00DD58EE">
        <w:rPr>
          <w:rFonts w:ascii="仿宋_GB2312" w:eastAsia="仿宋_GB2312" w:cs="Times New Roman" w:hint="eastAsia"/>
          <w:sz w:val="32"/>
          <w:szCs w:val="32"/>
        </w:rPr>
        <w:t>1、贯彻落实国家及省、市有关自然保护和野生动植物资源的方针、政策、法令。</w:t>
      </w:r>
    </w:p>
    <w:p w:rsidR="00DD58EE" w:rsidRPr="00DD58EE" w:rsidRDefault="00DD58EE" w:rsidP="00DD58EE">
      <w:pPr>
        <w:spacing w:line="600" w:lineRule="exact"/>
        <w:ind w:firstLineChars="250" w:firstLine="800"/>
        <w:rPr>
          <w:rFonts w:ascii="仿宋_GB2312" w:eastAsia="仿宋_GB2312" w:cs="Times New Roman" w:hint="eastAsia"/>
          <w:sz w:val="32"/>
          <w:szCs w:val="32"/>
        </w:rPr>
      </w:pPr>
      <w:r w:rsidRPr="00DD58EE">
        <w:rPr>
          <w:rFonts w:ascii="仿宋_GB2312" w:eastAsia="仿宋_GB2312" w:cs="Times New Roman" w:hint="eastAsia"/>
          <w:sz w:val="32"/>
          <w:szCs w:val="32"/>
        </w:rPr>
        <w:t>2、负责组织申报和实施自然保护区生态修复和建设项目，进行退化湿地修复改造；加强对自然保护区试验区、缓冲区、核心区的分类保护和管理。</w:t>
      </w:r>
    </w:p>
    <w:p w:rsidR="00DD58EE" w:rsidRPr="00DD58EE" w:rsidRDefault="00DD58EE" w:rsidP="00DD58EE">
      <w:pPr>
        <w:spacing w:line="600" w:lineRule="exact"/>
        <w:ind w:firstLineChars="250" w:firstLine="800"/>
        <w:rPr>
          <w:rFonts w:ascii="仿宋_GB2312" w:eastAsia="仿宋_GB2312" w:cs="Times New Roman" w:hint="eastAsia"/>
          <w:sz w:val="32"/>
          <w:szCs w:val="32"/>
        </w:rPr>
      </w:pPr>
      <w:r w:rsidRPr="00DD58EE">
        <w:rPr>
          <w:rFonts w:ascii="仿宋_GB2312" w:eastAsia="仿宋_GB2312" w:cs="Times New Roman" w:hint="eastAsia"/>
          <w:sz w:val="32"/>
          <w:szCs w:val="32"/>
        </w:rPr>
        <w:t>3、组织宣传有关湿地保护的法律、法规，开展湿地保护知识的教育；负责湿地保护区界标的设置和管理。</w:t>
      </w:r>
    </w:p>
    <w:p w:rsidR="00DD58EE" w:rsidRPr="00DD58EE" w:rsidRDefault="00DD58EE" w:rsidP="00DD58EE">
      <w:pPr>
        <w:spacing w:line="600" w:lineRule="exact"/>
        <w:ind w:firstLineChars="250" w:firstLine="800"/>
        <w:rPr>
          <w:rFonts w:ascii="仿宋_GB2312" w:eastAsia="仿宋_GB2312" w:cs="Times New Roman" w:hint="eastAsia"/>
          <w:sz w:val="32"/>
          <w:szCs w:val="32"/>
        </w:rPr>
      </w:pPr>
      <w:r w:rsidRPr="00DD58EE">
        <w:rPr>
          <w:rFonts w:ascii="仿宋_GB2312" w:eastAsia="仿宋_GB2312" w:cs="Times New Roman" w:hint="eastAsia"/>
          <w:sz w:val="32"/>
          <w:szCs w:val="32"/>
        </w:rPr>
        <w:t>4、组织实施湿地保护区自然资源的调查、监测、科研、保护和救护工作，加强野生动物疫源疫病监测工作。</w:t>
      </w:r>
    </w:p>
    <w:p w:rsidR="00DD58EE" w:rsidRPr="00DD58EE" w:rsidRDefault="00DD58EE" w:rsidP="00DD58EE">
      <w:pPr>
        <w:spacing w:line="600" w:lineRule="exact"/>
        <w:ind w:firstLineChars="250" w:firstLine="800"/>
        <w:rPr>
          <w:rFonts w:ascii="仿宋_GB2312" w:eastAsia="仿宋_GB2312" w:cs="Times New Roman" w:hint="eastAsia"/>
          <w:sz w:val="32"/>
          <w:szCs w:val="32"/>
        </w:rPr>
      </w:pPr>
      <w:r w:rsidRPr="00DD58EE">
        <w:rPr>
          <w:rFonts w:ascii="仿宋_GB2312" w:eastAsia="仿宋_GB2312" w:cs="Times New Roman" w:hint="eastAsia"/>
          <w:sz w:val="32"/>
          <w:szCs w:val="32"/>
        </w:rPr>
        <w:t>5、组织开展科学研究，重点对濒危珍稀动植物保护发</w:t>
      </w:r>
      <w:r w:rsidRPr="00DD58EE">
        <w:rPr>
          <w:rFonts w:ascii="仿宋_GB2312" w:eastAsia="仿宋_GB2312" w:cs="Times New Roman" w:hint="eastAsia"/>
          <w:sz w:val="32"/>
          <w:szCs w:val="32"/>
        </w:rPr>
        <w:lastRenderedPageBreak/>
        <w:t>展进行研究，采取生态环境保护措施，做好引种驯化和繁殖工作。</w:t>
      </w:r>
    </w:p>
    <w:p w:rsidR="00DD58EE" w:rsidRPr="00DD58EE" w:rsidRDefault="00DD58EE" w:rsidP="00DD58EE">
      <w:pPr>
        <w:spacing w:line="600" w:lineRule="exact"/>
        <w:ind w:firstLineChars="250" w:firstLine="800"/>
        <w:rPr>
          <w:rFonts w:ascii="仿宋_GB2312" w:eastAsia="仿宋_GB2312" w:cs="Times New Roman" w:hint="eastAsia"/>
          <w:sz w:val="32"/>
          <w:szCs w:val="32"/>
        </w:rPr>
      </w:pPr>
      <w:r w:rsidRPr="00DD58EE">
        <w:rPr>
          <w:rFonts w:ascii="仿宋_GB2312" w:eastAsia="仿宋_GB2312" w:cs="Times New Roman" w:hint="eastAsia"/>
          <w:sz w:val="32"/>
          <w:szCs w:val="32"/>
        </w:rPr>
        <w:t>6、检查监督自然保护区范围内从事湿地野生动植物猎采、饲养、培植等活动，负责自然保护区合理利用和产品开发的规范管理。</w:t>
      </w:r>
    </w:p>
    <w:p w:rsidR="00DD58EE" w:rsidRPr="00DD58EE" w:rsidRDefault="00DD58EE" w:rsidP="00DD58EE">
      <w:pPr>
        <w:spacing w:line="600" w:lineRule="exact"/>
        <w:ind w:firstLineChars="250" w:firstLine="800"/>
        <w:rPr>
          <w:rFonts w:ascii="仿宋_GB2312" w:eastAsia="仿宋_GB2312" w:cs="Times New Roman" w:hint="eastAsia"/>
          <w:sz w:val="32"/>
          <w:szCs w:val="32"/>
        </w:rPr>
      </w:pPr>
      <w:r w:rsidRPr="00DD58EE">
        <w:rPr>
          <w:rFonts w:ascii="仿宋_GB2312" w:eastAsia="仿宋_GB2312" w:cs="Times New Roman" w:hint="eastAsia"/>
          <w:sz w:val="32"/>
          <w:szCs w:val="32"/>
        </w:rPr>
        <w:t>7、 负责自然保护区内日常巡查管护，协助有关部门依法查处自然保护区范围内违反自然保护区、湿地及野生动植物资源管理政策、法规的各类案件。</w:t>
      </w:r>
    </w:p>
    <w:p w:rsidR="00DD58EE" w:rsidRPr="00DD58EE" w:rsidRDefault="00DD58EE" w:rsidP="00DD58EE">
      <w:pPr>
        <w:spacing w:line="600" w:lineRule="exact"/>
        <w:ind w:firstLineChars="250" w:firstLine="800"/>
        <w:rPr>
          <w:rFonts w:ascii="仿宋_GB2312" w:eastAsia="仿宋_GB2312" w:cs="Times New Roman" w:hint="eastAsia"/>
          <w:sz w:val="32"/>
          <w:szCs w:val="32"/>
        </w:rPr>
      </w:pPr>
      <w:r w:rsidRPr="00DD58EE">
        <w:rPr>
          <w:rFonts w:ascii="仿宋_GB2312" w:eastAsia="仿宋_GB2312" w:cs="Times New Roman" w:hint="eastAsia"/>
          <w:sz w:val="32"/>
          <w:szCs w:val="32"/>
        </w:rPr>
        <w:t>8、 依照国际公约的惯例和要求，做好相关工作的协调、协作和交流。</w:t>
      </w:r>
    </w:p>
    <w:p w:rsidR="00DD58EE" w:rsidRPr="00DD58EE" w:rsidRDefault="00DD58EE" w:rsidP="00DD58EE">
      <w:pPr>
        <w:spacing w:line="600" w:lineRule="exact"/>
        <w:ind w:firstLineChars="250" w:firstLine="800"/>
        <w:rPr>
          <w:rFonts w:ascii="仿宋_GB2312" w:eastAsia="仿宋_GB2312" w:cs="Times New Roman" w:hint="eastAsia"/>
          <w:sz w:val="32"/>
          <w:szCs w:val="32"/>
        </w:rPr>
      </w:pPr>
      <w:r w:rsidRPr="00DD58EE">
        <w:rPr>
          <w:rFonts w:ascii="仿宋_GB2312" w:eastAsia="仿宋_GB2312" w:cs="Times New Roman" w:hint="eastAsia"/>
          <w:sz w:val="32"/>
          <w:szCs w:val="32"/>
        </w:rPr>
        <w:t>9、 承办市委、市政府和益阳市林业局交办的其他任务。</w:t>
      </w:r>
    </w:p>
    <w:p w:rsidR="00DD58EE" w:rsidRPr="00DD58EE" w:rsidRDefault="00DD58EE" w:rsidP="00DD58EE">
      <w:pPr>
        <w:spacing w:line="600" w:lineRule="exact"/>
        <w:ind w:firstLineChars="250" w:firstLine="800"/>
        <w:rPr>
          <w:rFonts w:ascii="仿宋_GB2312" w:eastAsia="仿宋_GB2312" w:cs="Times New Roman" w:hint="eastAsia"/>
          <w:sz w:val="32"/>
          <w:szCs w:val="32"/>
        </w:rPr>
      </w:pPr>
      <w:r w:rsidRPr="00DD58EE">
        <w:rPr>
          <w:rFonts w:ascii="仿宋_GB2312" w:eastAsia="仿宋_GB2312" w:cs="Times New Roman" w:hint="eastAsia"/>
          <w:sz w:val="32"/>
          <w:szCs w:val="32"/>
        </w:rPr>
        <w:t>10、负责益阳南洞庭湖自然保护区沅江市范围内的生态环境、野生动植物资源保护、科研和湿地保护项目的实施与管理工作。</w:t>
      </w:r>
    </w:p>
    <w:p w:rsidR="001A1F47" w:rsidRDefault="00DD58EE" w:rsidP="00DD58EE">
      <w:pPr>
        <w:spacing w:line="600" w:lineRule="exact"/>
        <w:ind w:firstLineChars="250" w:firstLine="800"/>
        <w:rPr>
          <w:rFonts w:ascii="仿宋_GB2312" w:eastAsia="仿宋_GB2312" w:cs="Times New Roman"/>
          <w:sz w:val="32"/>
          <w:szCs w:val="32"/>
        </w:rPr>
      </w:pPr>
      <w:r w:rsidRPr="00DD58EE">
        <w:rPr>
          <w:rFonts w:ascii="仿宋_GB2312" w:eastAsia="仿宋_GB2312" w:cs="Times New Roman" w:hint="eastAsia"/>
          <w:sz w:val="32"/>
          <w:szCs w:val="32"/>
        </w:rPr>
        <w:t>11、益阳南洞庭湖自然保护区沅江市管理局统一受理本管理区域内保护管理方面的群众举报、投诉和基层组织反映的问题进行前期处理，建立台账登记，按职责分工协助有关部门处理并跟踪办理情况。</w:t>
      </w:r>
    </w:p>
    <w:p w:rsidR="001A1F47" w:rsidRDefault="00BA6FC7">
      <w:pPr>
        <w:spacing w:line="600" w:lineRule="exact"/>
        <w:rPr>
          <w:rFonts w:ascii="仿宋_GB2312" w:eastAsia="仿宋_GB2312"/>
          <w:b/>
          <w:bCs/>
          <w:sz w:val="32"/>
          <w:szCs w:val="32"/>
        </w:rPr>
      </w:pPr>
      <w:r>
        <w:rPr>
          <w:rFonts w:ascii="仿宋_GB2312" w:eastAsia="仿宋_GB2312" w:hint="eastAsia"/>
          <w:b/>
          <w:bCs/>
          <w:sz w:val="32"/>
          <w:szCs w:val="32"/>
        </w:rPr>
        <w:t>二、部门整体支出管理及使用情况</w:t>
      </w:r>
    </w:p>
    <w:p w:rsidR="00D42622" w:rsidRDefault="00D42622" w:rsidP="00D42622">
      <w:pPr>
        <w:widowControl/>
        <w:shd w:val="clear" w:color="auto" w:fill="FFFFFF"/>
        <w:spacing w:line="640" w:lineRule="exact"/>
        <w:ind w:firstLineChars="200" w:firstLine="640"/>
        <w:jc w:val="left"/>
        <w:rPr>
          <w:rFonts w:ascii="华文仿宋" w:eastAsia="华文仿宋" w:cs="华文仿宋"/>
          <w:color w:val="333333"/>
          <w:kern w:val="0"/>
          <w:sz w:val="32"/>
          <w:szCs w:val="32"/>
        </w:rPr>
      </w:pPr>
      <w:r>
        <w:rPr>
          <w:rFonts w:ascii="华文仿宋" w:eastAsia="华文仿宋" w:cs="华文仿宋" w:hint="eastAsia"/>
          <w:color w:val="333333"/>
          <w:kern w:val="0"/>
          <w:sz w:val="32"/>
          <w:szCs w:val="32"/>
        </w:rPr>
        <w:t>1、年初总预算收支情况。</w:t>
      </w:r>
    </w:p>
    <w:p w:rsidR="00D42622" w:rsidRDefault="00D42622" w:rsidP="00D42622">
      <w:pPr>
        <w:widowControl/>
        <w:shd w:val="clear" w:color="auto" w:fill="FFFFFF"/>
        <w:spacing w:line="640" w:lineRule="exact"/>
        <w:ind w:left="10" w:firstLineChars="200" w:firstLine="640"/>
        <w:jc w:val="left"/>
        <w:rPr>
          <w:rFonts w:ascii="华文仿宋" w:eastAsia="华文仿宋" w:cs="华文仿宋"/>
          <w:color w:val="333333"/>
          <w:kern w:val="0"/>
          <w:sz w:val="32"/>
          <w:szCs w:val="32"/>
        </w:rPr>
      </w:pPr>
      <w:r>
        <w:rPr>
          <w:rFonts w:ascii="华文仿宋" w:eastAsia="华文仿宋" w:cs="华文仿宋" w:hint="eastAsia"/>
          <w:color w:val="333333"/>
          <w:kern w:val="0"/>
          <w:sz w:val="32"/>
          <w:szCs w:val="32"/>
        </w:rPr>
        <w:t>201</w:t>
      </w:r>
      <w:r w:rsidR="00DB1593">
        <w:rPr>
          <w:rFonts w:ascii="华文仿宋" w:eastAsia="华文仿宋" w:cs="华文仿宋" w:hint="eastAsia"/>
          <w:color w:val="333333"/>
          <w:kern w:val="0"/>
          <w:sz w:val="32"/>
          <w:szCs w:val="32"/>
        </w:rPr>
        <w:t>9</w:t>
      </w:r>
      <w:r>
        <w:rPr>
          <w:rFonts w:ascii="华文仿宋" w:eastAsia="华文仿宋" w:cs="华文仿宋" w:hint="eastAsia"/>
          <w:color w:val="333333"/>
          <w:kern w:val="0"/>
          <w:sz w:val="32"/>
          <w:szCs w:val="32"/>
        </w:rPr>
        <w:t>年度预算收支年初预算数为</w:t>
      </w:r>
      <w:r w:rsidR="00C93864" w:rsidRPr="00C93864">
        <w:rPr>
          <w:rFonts w:ascii="华文仿宋" w:eastAsia="华文仿宋" w:cs="华文仿宋" w:hint="eastAsia"/>
          <w:color w:val="333333"/>
          <w:kern w:val="0"/>
          <w:sz w:val="32"/>
          <w:szCs w:val="32"/>
        </w:rPr>
        <w:t>642.325</w:t>
      </w:r>
      <w:r>
        <w:rPr>
          <w:rFonts w:ascii="华文仿宋" w:eastAsia="华文仿宋" w:cs="华文仿宋" w:hint="eastAsia"/>
          <w:color w:val="333333"/>
          <w:kern w:val="0"/>
          <w:sz w:val="32"/>
          <w:szCs w:val="32"/>
        </w:rPr>
        <w:t>万元，其中工资福利支出</w:t>
      </w:r>
      <w:r w:rsidR="00C93864" w:rsidRPr="00C93864">
        <w:rPr>
          <w:rFonts w:ascii="华文仿宋" w:eastAsia="华文仿宋" w:cs="华文仿宋" w:hint="eastAsia"/>
          <w:color w:val="333333"/>
          <w:kern w:val="0"/>
          <w:sz w:val="32"/>
          <w:szCs w:val="32"/>
        </w:rPr>
        <w:t>419.645</w:t>
      </w:r>
      <w:r>
        <w:rPr>
          <w:rFonts w:ascii="华文仿宋" w:eastAsia="华文仿宋" w:cs="华文仿宋" w:hint="eastAsia"/>
          <w:color w:val="333333"/>
          <w:kern w:val="0"/>
          <w:sz w:val="32"/>
          <w:szCs w:val="32"/>
        </w:rPr>
        <w:t>万元，商品和服务支出</w:t>
      </w:r>
      <w:r w:rsidR="00C93864" w:rsidRPr="00C93864">
        <w:rPr>
          <w:rFonts w:ascii="华文仿宋" w:eastAsia="华文仿宋" w:cs="华文仿宋" w:hint="eastAsia"/>
          <w:color w:val="333333"/>
          <w:kern w:val="0"/>
          <w:sz w:val="32"/>
          <w:szCs w:val="32"/>
        </w:rPr>
        <w:t>50</w:t>
      </w:r>
      <w:r>
        <w:rPr>
          <w:rFonts w:ascii="华文仿宋" w:eastAsia="华文仿宋" w:cs="华文仿宋" w:hint="eastAsia"/>
          <w:color w:val="333333"/>
          <w:kern w:val="0"/>
          <w:sz w:val="32"/>
          <w:szCs w:val="32"/>
        </w:rPr>
        <w:t>万元，对个人</w:t>
      </w:r>
      <w:r>
        <w:rPr>
          <w:rFonts w:ascii="华文仿宋" w:eastAsia="华文仿宋" w:cs="华文仿宋" w:hint="eastAsia"/>
          <w:color w:val="333333"/>
          <w:kern w:val="0"/>
          <w:sz w:val="32"/>
          <w:szCs w:val="32"/>
        </w:rPr>
        <w:lastRenderedPageBreak/>
        <w:t>和家庭补助支出</w:t>
      </w:r>
      <w:r w:rsidR="00C93864" w:rsidRPr="00C93864">
        <w:rPr>
          <w:rFonts w:ascii="华文仿宋" w:eastAsia="华文仿宋" w:cs="华文仿宋" w:hint="eastAsia"/>
          <w:color w:val="333333"/>
          <w:kern w:val="0"/>
          <w:sz w:val="32"/>
          <w:szCs w:val="32"/>
        </w:rPr>
        <w:t>22.68</w:t>
      </w:r>
      <w:r>
        <w:rPr>
          <w:rFonts w:ascii="华文仿宋" w:eastAsia="华文仿宋" w:cs="华文仿宋" w:hint="eastAsia"/>
          <w:color w:val="333333"/>
          <w:kern w:val="0"/>
          <w:sz w:val="32"/>
          <w:szCs w:val="32"/>
        </w:rPr>
        <w:t>万元、</w:t>
      </w:r>
      <w:r w:rsidR="00C93864" w:rsidRPr="00C93864">
        <w:rPr>
          <w:rFonts w:ascii="华文仿宋" w:eastAsia="华文仿宋" w:cs="华文仿宋" w:hint="eastAsia"/>
          <w:color w:val="333333"/>
          <w:kern w:val="0"/>
          <w:sz w:val="32"/>
          <w:szCs w:val="32"/>
        </w:rPr>
        <w:t>项目支出，湿地巡护及站务费用150万</w:t>
      </w:r>
      <w:r>
        <w:rPr>
          <w:rFonts w:ascii="华文仿宋" w:eastAsia="华文仿宋" w:cs="华文仿宋" w:hint="eastAsia"/>
          <w:color w:val="333333"/>
          <w:kern w:val="0"/>
          <w:sz w:val="32"/>
          <w:szCs w:val="32"/>
        </w:rPr>
        <w:t>。基本支出主要用于机关基本运转而发生的各项支出，包括用于基本工资、津贴补贴、社会保障缴费等人员性经费和办公费、差旅费、公务接待、公务车运行等日常公用经费等支出。</w:t>
      </w:r>
    </w:p>
    <w:p w:rsidR="00D42622" w:rsidRDefault="00D42622" w:rsidP="00D42622">
      <w:pPr>
        <w:widowControl/>
        <w:shd w:val="clear" w:color="auto" w:fill="FFFFFF"/>
        <w:spacing w:line="640" w:lineRule="exact"/>
        <w:ind w:firstLineChars="200" w:firstLine="640"/>
        <w:jc w:val="left"/>
        <w:rPr>
          <w:rFonts w:ascii="华文仿宋" w:eastAsia="华文仿宋" w:cs="华文仿宋"/>
          <w:color w:val="333333"/>
          <w:kern w:val="0"/>
          <w:sz w:val="32"/>
          <w:szCs w:val="32"/>
        </w:rPr>
      </w:pPr>
      <w:r>
        <w:rPr>
          <w:rFonts w:ascii="华文仿宋" w:eastAsia="华文仿宋" w:cs="华文仿宋" w:hint="eastAsia"/>
          <w:color w:val="333333"/>
          <w:kern w:val="0"/>
          <w:sz w:val="32"/>
          <w:szCs w:val="32"/>
        </w:rPr>
        <w:t>单位财政预算收支项目分类表：</w:t>
      </w:r>
    </w:p>
    <w:tbl>
      <w:tblPr>
        <w:tblW w:w="0" w:type="auto"/>
        <w:tblInd w:w="250" w:type="dxa"/>
        <w:shd w:val="clear" w:color="auto" w:fill="FFFFFF"/>
        <w:tblLayout w:type="fixed"/>
        <w:tblCellMar>
          <w:top w:w="15" w:type="dxa"/>
          <w:left w:w="15" w:type="dxa"/>
          <w:bottom w:w="15" w:type="dxa"/>
          <w:right w:w="15" w:type="dxa"/>
        </w:tblCellMar>
        <w:tblLook w:val="0000"/>
      </w:tblPr>
      <w:tblGrid>
        <w:gridCol w:w="5670"/>
        <w:gridCol w:w="2410"/>
      </w:tblGrid>
      <w:tr w:rsidR="00D42622" w:rsidTr="00D06FE1">
        <w:tc>
          <w:tcPr>
            <w:tcW w:w="56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42622" w:rsidRDefault="00D42622" w:rsidP="00D06FE1">
            <w:pPr>
              <w:widowControl/>
              <w:spacing w:line="640" w:lineRule="exact"/>
              <w:jc w:val="left"/>
              <w:rPr>
                <w:rFonts w:ascii="华文仿宋" w:eastAsia="华文仿宋" w:cs="宋体"/>
                <w:color w:val="333333"/>
                <w:kern w:val="0"/>
                <w:sz w:val="32"/>
                <w:szCs w:val="32"/>
              </w:rPr>
            </w:pPr>
            <w:r>
              <w:rPr>
                <w:rFonts w:ascii="华文仿宋" w:eastAsia="华文仿宋" w:cs="宋体" w:hint="eastAsia"/>
                <w:color w:val="333333"/>
                <w:kern w:val="0"/>
                <w:sz w:val="32"/>
                <w:szCs w:val="32"/>
              </w:rPr>
              <w:t>项目</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42622" w:rsidRDefault="00D42622" w:rsidP="00D06FE1">
            <w:pPr>
              <w:widowControl/>
              <w:spacing w:line="640" w:lineRule="exact"/>
              <w:jc w:val="center"/>
              <w:rPr>
                <w:rFonts w:ascii="华文仿宋" w:eastAsia="华文仿宋" w:cs="宋体"/>
                <w:color w:val="333333"/>
                <w:kern w:val="0"/>
                <w:sz w:val="32"/>
                <w:szCs w:val="32"/>
              </w:rPr>
            </w:pPr>
            <w:r>
              <w:rPr>
                <w:rFonts w:ascii="华文仿宋" w:eastAsia="华文仿宋" w:cs="宋体" w:hint="eastAsia"/>
                <w:color w:val="333333"/>
                <w:kern w:val="0"/>
                <w:sz w:val="32"/>
                <w:szCs w:val="32"/>
              </w:rPr>
              <w:t>金额（万元）</w:t>
            </w:r>
          </w:p>
        </w:tc>
      </w:tr>
      <w:tr w:rsidR="00D42622" w:rsidTr="00D06FE1">
        <w:tc>
          <w:tcPr>
            <w:tcW w:w="56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42622" w:rsidRDefault="00D42622" w:rsidP="00D06FE1">
            <w:pPr>
              <w:widowControl/>
              <w:spacing w:line="640" w:lineRule="exact"/>
              <w:jc w:val="left"/>
              <w:rPr>
                <w:rFonts w:ascii="华文仿宋" w:eastAsia="华文仿宋" w:cs="宋体"/>
                <w:color w:val="333333"/>
                <w:kern w:val="0"/>
                <w:sz w:val="32"/>
                <w:szCs w:val="32"/>
              </w:rPr>
            </w:pPr>
            <w:r>
              <w:rPr>
                <w:rFonts w:ascii="华文仿宋" w:eastAsia="华文仿宋" w:cs="宋体" w:hint="eastAsia"/>
                <w:b/>
                <w:bCs/>
                <w:color w:val="333333"/>
                <w:kern w:val="0"/>
                <w:sz w:val="32"/>
                <w:szCs w:val="32"/>
              </w:rPr>
              <w:t>一、年初预算总收入</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2622" w:rsidRDefault="00C93864" w:rsidP="00D06FE1">
            <w:pPr>
              <w:widowControl/>
              <w:spacing w:line="640" w:lineRule="exact"/>
              <w:jc w:val="center"/>
              <w:rPr>
                <w:rFonts w:ascii="华文仿宋" w:eastAsia="华文仿宋" w:cs="宋体"/>
                <w:color w:val="333333"/>
                <w:kern w:val="0"/>
                <w:sz w:val="32"/>
                <w:szCs w:val="32"/>
              </w:rPr>
            </w:pPr>
            <w:r w:rsidRPr="00C93864">
              <w:rPr>
                <w:rFonts w:ascii="华文仿宋" w:eastAsia="华文仿宋" w:cs="华文仿宋" w:hint="eastAsia"/>
                <w:color w:val="333333"/>
                <w:kern w:val="0"/>
                <w:sz w:val="32"/>
                <w:szCs w:val="32"/>
              </w:rPr>
              <w:t>642.325</w:t>
            </w:r>
          </w:p>
        </w:tc>
      </w:tr>
      <w:tr w:rsidR="00D42622" w:rsidTr="00D06FE1">
        <w:tc>
          <w:tcPr>
            <w:tcW w:w="56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42622" w:rsidRDefault="00D42622" w:rsidP="00D06FE1">
            <w:pPr>
              <w:widowControl/>
              <w:spacing w:line="640" w:lineRule="exact"/>
              <w:jc w:val="left"/>
              <w:rPr>
                <w:rFonts w:ascii="华文仿宋" w:eastAsia="华文仿宋" w:cs="宋体"/>
                <w:color w:val="333333"/>
                <w:kern w:val="0"/>
                <w:sz w:val="32"/>
                <w:szCs w:val="32"/>
              </w:rPr>
            </w:pPr>
            <w:r>
              <w:rPr>
                <w:rFonts w:ascii="华文仿宋" w:eastAsia="华文仿宋" w:cs="宋体" w:hint="eastAsia"/>
                <w:color w:val="333333"/>
                <w:kern w:val="0"/>
                <w:sz w:val="32"/>
                <w:szCs w:val="32"/>
              </w:rPr>
              <w:t>1、工资福利支出</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2622" w:rsidRDefault="00C93864" w:rsidP="00D06FE1">
            <w:pPr>
              <w:widowControl/>
              <w:spacing w:line="640" w:lineRule="exact"/>
              <w:jc w:val="center"/>
              <w:rPr>
                <w:rFonts w:ascii="华文仿宋" w:eastAsia="华文仿宋" w:cs="宋体"/>
                <w:color w:val="333333"/>
                <w:kern w:val="0"/>
                <w:sz w:val="32"/>
                <w:szCs w:val="32"/>
              </w:rPr>
            </w:pPr>
            <w:r w:rsidRPr="00C93864">
              <w:rPr>
                <w:rFonts w:ascii="华文仿宋" w:eastAsia="华文仿宋" w:cs="华文仿宋" w:hint="eastAsia"/>
                <w:color w:val="333333"/>
                <w:kern w:val="0"/>
                <w:sz w:val="32"/>
                <w:szCs w:val="32"/>
              </w:rPr>
              <w:t>419.645</w:t>
            </w:r>
          </w:p>
        </w:tc>
      </w:tr>
      <w:tr w:rsidR="00D42622" w:rsidTr="00D06FE1">
        <w:tc>
          <w:tcPr>
            <w:tcW w:w="56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42622" w:rsidRDefault="00D42622" w:rsidP="00D06FE1">
            <w:pPr>
              <w:widowControl/>
              <w:spacing w:line="640" w:lineRule="exact"/>
              <w:jc w:val="left"/>
              <w:rPr>
                <w:rFonts w:ascii="华文仿宋" w:eastAsia="华文仿宋" w:cs="宋体"/>
                <w:color w:val="333333"/>
                <w:kern w:val="0"/>
                <w:sz w:val="32"/>
                <w:szCs w:val="32"/>
              </w:rPr>
            </w:pPr>
            <w:r>
              <w:rPr>
                <w:rFonts w:ascii="华文仿宋" w:eastAsia="华文仿宋" w:cs="宋体" w:hint="eastAsia"/>
                <w:color w:val="333333"/>
                <w:kern w:val="0"/>
                <w:sz w:val="32"/>
                <w:szCs w:val="32"/>
              </w:rPr>
              <w:t>2、一般商品和服务支出</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2622" w:rsidRDefault="00C93864" w:rsidP="00D06FE1">
            <w:pPr>
              <w:widowControl/>
              <w:spacing w:line="640" w:lineRule="exact"/>
              <w:jc w:val="center"/>
              <w:rPr>
                <w:rFonts w:ascii="华文仿宋" w:eastAsia="华文仿宋" w:cs="宋体"/>
                <w:color w:val="333333"/>
                <w:kern w:val="0"/>
                <w:sz w:val="32"/>
                <w:szCs w:val="32"/>
              </w:rPr>
            </w:pPr>
            <w:r w:rsidRPr="00C93864">
              <w:rPr>
                <w:rFonts w:ascii="华文仿宋" w:eastAsia="华文仿宋" w:cs="华文仿宋" w:hint="eastAsia"/>
                <w:color w:val="333333"/>
                <w:kern w:val="0"/>
                <w:sz w:val="32"/>
                <w:szCs w:val="32"/>
              </w:rPr>
              <w:t>50</w:t>
            </w:r>
          </w:p>
        </w:tc>
      </w:tr>
      <w:tr w:rsidR="00D42622" w:rsidTr="00D06FE1">
        <w:tc>
          <w:tcPr>
            <w:tcW w:w="56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42622" w:rsidRDefault="00D42622" w:rsidP="00D06FE1">
            <w:pPr>
              <w:widowControl/>
              <w:spacing w:line="640" w:lineRule="exact"/>
              <w:jc w:val="left"/>
              <w:rPr>
                <w:rFonts w:ascii="华文仿宋" w:eastAsia="华文仿宋" w:cs="宋体"/>
                <w:color w:val="333333"/>
                <w:kern w:val="0"/>
                <w:sz w:val="32"/>
                <w:szCs w:val="32"/>
              </w:rPr>
            </w:pPr>
            <w:r>
              <w:rPr>
                <w:rFonts w:ascii="华文仿宋" w:eastAsia="华文仿宋" w:cs="宋体" w:hint="eastAsia"/>
                <w:color w:val="333333"/>
                <w:kern w:val="0"/>
                <w:sz w:val="32"/>
                <w:szCs w:val="32"/>
              </w:rPr>
              <w:t>3、</w:t>
            </w:r>
            <w:r w:rsidR="000A5365" w:rsidRPr="00C93864">
              <w:rPr>
                <w:rFonts w:ascii="华文仿宋" w:eastAsia="华文仿宋" w:cs="华文仿宋" w:hint="eastAsia"/>
                <w:color w:val="333333"/>
                <w:kern w:val="0"/>
                <w:sz w:val="32"/>
                <w:szCs w:val="32"/>
              </w:rPr>
              <w:t>湿地巡护及站务费用</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2622" w:rsidRDefault="000A5365" w:rsidP="00D06FE1">
            <w:pPr>
              <w:widowControl/>
              <w:spacing w:line="640" w:lineRule="exact"/>
              <w:jc w:val="center"/>
              <w:rPr>
                <w:rFonts w:ascii="华文仿宋" w:eastAsia="华文仿宋" w:cs="宋体"/>
                <w:color w:val="333333"/>
                <w:kern w:val="0"/>
                <w:sz w:val="32"/>
                <w:szCs w:val="32"/>
              </w:rPr>
            </w:pPr>
            <w:r>
              <w:rPr>
                <w:rFonts w:ascii="华文仿宋" w:eastAsia="华文仿宋" w:cs="宋体" w:hint="eastAsia"/>
                <w:color w:val="333333"/>
                <w:kern w:val="0"/>
                <w:sz w:val="32"/>
                <w:szCs w:val="32"/>
              </w:rPr>
              <w:t>150</w:t>
            </w:r>
          </w:p>
        </w:tc>
      </w:tr>
      <w:tr w:rsidR="00D42622" w:rsidTr="00D06FE1">
        <w:tc>
          <w:tcPr>
            <w:tcW w:w="56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42622" w:rsidRDefault="00D42622" w:rsidP="00D06FE1">
            <w:pPr>
              <w:widowControl/>
              <w:spacing w:line="640" w:lineRule="exact"/>
              <w:jc w:val="left"/>
              <w:rPr>
                <w:rFonts w:ascii="华文仿宋" w:eastAsia="华文仿宋" w:cs="宋体"/>
                <w:color w:val="333333"/>
                <w:kern w:val="0"/>
                <w:sz w:val="32"/>
                <w:szCs w:val="32"/>
              </w:rPr>
            </w:pPr>
            <w:r>
              <w:rPr>
                <w:rFonts w:ascii="华文仿宋" w:eastAsia="华文仿宋" w:cs="宋体" w:hint="eastAsia"/>
                <w:color w:val="333333"/>
                <w:kern w:val="0"/>
                <w:sz w:val="32"/>
                <w:szCs w:val="32"/>
              </w:rPr>
              <w:t>4、对个人和家庭的补助支出</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2622" w:rsidRDefault="00C93864" w:rsidP="00D06FE1">
            <w:pPr>
              <w:widowControl/>
              <w:spacing w:line="640" w:lineRule="exact"/>
              <w:jc w:val="center"/>
              <w:rPr>
                <w:rFonts w:ascii="华文仿宋" w:eastAsia="华文仿宋" w:cs="宋体"/>
                <w:color w:val="333333"/>
                <w:kern w:val="0"/>
                <w:sz w:val="32"/>
                <w:szCs w:val="32"/>
              </w:rPr>
            </w:pPr>
            <w:r w:rsidRPr="00C93864">
              <w:rPr>
                <w:rFonts w:ascii="华文仿宋" w:eastAsia="华文仿宋" w:cs="华文仿宋" w:hint="eastAsia"/>
                <w:color w:val="333333"/>
                <w:kern w:val="0"/>
                <w:sz w:val="32"/>
                <w:szCs w:val="32"/>
              </w:rPr>
              <w:t>22.68</w:t>
            </w:r>
          </w:p>
        </w:tc>
      </w:tr>
      <w:tr w:rsidR="00D42622" w:rsidTr="00D06FE1">
        <w:tc>
          <w:tcPr>
            <w:tcW w:w="56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42622" w:rsidRDefault="00D42622" w:rsidP="00D06FE1">
            <w:pPr>
              <w:widowControl/>
              <w:spacing w:line="640" w:lineRule="exact"/>
              <w:jc w:val="left"/>
              <w:rPr>
                <w:rFonts w:ascii="华文仿宋" w:eastAsia="华文仿宋" w:cs="宋体"/>
                <w:color w:val="333333"/>
                <w:kern w:val="0"/>
                <w:sz w:val="32"/>
                <w:szCs w:val="32"/>
              </w:rPr>
            </w:pPr>
            <w:r>
              <w:rPr>
                <w:rFonts w:ascii="华文仿宋" w:eastAsia="华文仿宋" w:cs="宋体" w:hint="eastAsia"/>
                <w:b/>
                <w:bCs/>
                <w:color w:val="333333"/>
                <w:kern w:val="0"/>
                <w:sz w:val="32"/>
                <w:szCs w:val="32"/>
              </w:rPr>
              <w:t>二、上年结转财政拨款</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2622" w:rsidRDefault="00D42622" w:rsidP="00D06FE1">
            <w:pPr>
              <w:widowControl/>
              <w:spacing w:line="640" w:lineRule="exact"/>
              <w:jc w:val="center"/>
              <w:rPr>
                <w:rFonts w:ascii="华文仿宋" w:eastAsia="华文仿宋" w:cs="宋体"/>
                <w:color w:val="333333"/>
                <w:kern w:val="0"/>
                <w:sz w:val="32"/>
                <w:szCs w:val="32"/>
              </w:rPr>
            </w:pPr>
            <w:r>
              <w:rPr>
                <w:rFonts w:ascii="华文仿宋" w:eastAsia="华文仿宋" w:cs="宋体" w:hint="eastAsia"/>
                <w:color w:val="333333"/>
                <w:kern w:val="0"/>
                <w:sz w:val="32"/>
                <w:szCs w:val="32"/>
              </w:rPr>
              <w:t>0</w:t>
            </w:r>
          </w:p>
        </w:tc>
      </w:tr>
      <w:tr w:rsidR="00D42622" w:rsidTr="00D06FE1">
        <w:tc>
          <w:tcPr>
            <w:tcW w:w="56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42622" w:rsidRDefault="00D42622" w:rsidP="00D06FE1">
            <w:pPr>
              <w:widowControl/>
              <w:spacing w:line="640" w:lineRule="exact"/>
              <w:jc w:val="left"/>
              <w:rPr>
                <w:rFonts w:ascii="华文仿宋" w:eastAsia="华文仿宋" w:cs="宋体"/>
                <w:color w:val="333333"/>
                <w:kern w:val="0"/>
                <w:sz w:val="32"/>
                <w:szCs w:val="32"/>
              </w:rPr>
            </w:pPr>
            <w:r>
              <w:rPr>
                <w:rFonts w:ascii="华文仿宋" w:eastAsia="华文仿宋" w:cs="宋体" w:hint="eastAsia"/>
                <w:b/>
                <w:bCs/>
                <w:color w:val="333333"/>
                <w:kern w:val="0"/>
                <w:sz w:val="32"/>
                <w:szCs w:val="32"/>
              </w:rPr>
              <w:t>三、年终结算</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2622" w:rsidRDefault="00D42622" w:rsidP="00D06FE1">
            <w:pPr>
              <w:widowControl/>
              <w:spacing w:line="640" w:lineRule="exact"/>
              <w:jc w:val="center"/>
              <w:rPr>
                <w:rFonts w:ascii="华文仿宋" w:eastAsia="华文仿宋" w:cs="宋体"/>
                <w:color w:val="333333"/>
                <w:kern w:val="0"/>
                <w:sz w:val="32"/>
                <w:szCs w:val="32"/>
              </w:rPr>
            </w:pPr>
            <w:r>
              <w:rPr>
                <w:rFonts w:ascii="华文仿宋" w:eastAsia="华文仿宋" w:hint="eastAsia"/>
                <w:color w:val="333333"/>
                <w:kern w:val="0"/>
                <w:sz w:val="32"/>
                <w:szCs w:val="32"/>
              </w:rPr>
              <w:t>0</w:t>
            </w:r>
          </w:p>
        </w:tc>
      </w:tr>
      <w:tr w:rsidR="00D42622" w:rsidTr="00D06FE1">
        <w:tc>
          <w:tcPr>
            <w:tcW w:w="56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42622" w:rsidRDefault="00D42622" w:rsidP="00D06FE1">
            <w:pPr>
              <w:widowControl/>
              <w:spacing w:line="640" w:lineRule="exact"/>
              <w:jc w:val="left"/>
              <w:rPr>
                <w:rFonts w:ascii="华文仿宋" w:eastAsia="华文仿宋" w:cs="宋体"/>
                <w:color w:val="333333"/>
                <w:kern w:val="0"/>
                <w:sz w:val="32"/>
                <w:szCs w:val="32"/>
              </w:rPr>
            </w:pPr>
            <w:r>
              <w:rPr>
                <w:rFonts w:ascii="华文仿宋" w:eastAsia="华文仿宋" w:cs="宋体" w:hint="eastAsia"/>
                <w:b/>
                <w:bCs/>
                <w:color w:val="333333"/>
                <w:kern w:val="0"/>
                <w:sz w:val="32"/>
                <w:szCs w:val="32"/>
              </w:rPr>
              <w:t>全年收入总计</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2622" w:rsidRDefault="000A5365" w:rsidP="00D06FE1">
            <w:pPr>
              <w:widowControl/>
              <w:spacing w:line="640" w:lineRule="exact"/>
              <w:jc w:val="center"/>
              <w:rPr>
                <w:rFonts w:ascii="华文仿宋" w:eastAsia="华文仿宋" w:cs="宋体"/>
                <w:color w:val="333333"/>
                <w:kern w:val="0"/>
                <w:sz w:val="32"/>
                <w:szCs w:val="32"/>
              </w:rPr>
            </w:pPr>
            <w:r w:rsidRPr="00C93864">
              <w:rPr>
                <w:rFonts w:ascii="华文仿宋" w:eastAsia="华文仿宋" w:cs="华文仿宋" w:hint="eastAsia"/>
                <w:color w:val="333333"/>
                <w:kern w:val="0"/>
                <w:sz w:val="32"/>
                <w:szCs w:val="32"/>
              </w:rPr>
              <w:t>642.325</w:t>
            </w:r>
          </w:p>
        </w:tc>
      </w:tr>
    </w:tbl>
    <w:p w:rsidR="00D42622" w:rsidRDefault="00D42622" w:rsidP="00D42622">
      <w:pPr>
        <w:spacing w:line="640" w:lineRule="exact"/>
        <w:ind w:firstLineChars="200" w:firstLine="640"/>
        <w:rPr>
          <w:rFonts w:ascii="华文仿宋" w:eastAsia="华文仿宋" w:cs="华文仿宋"/>
          <w:color w:val="333333"/>
          <w:kern w:val="0"/>
          <w:sz w:val="32"/>
          <w:szCs w:val="32"/>
        </w:rPr>
      </w:pPr>
      <w:r>
        <w:rPr>
          <w:rFonts w:ascii="华文仿宋" w:eastAsia="华文仿宋" w:cs="华文仿宋" w:hint="eastAsia"/>
          <w:color w:val="333333"/>
          <w:kern w:val="0"/>
          <w:sz w:val="32"/>
          <w:szCs w:val="32"/>
        </w:rPr>
        <w:t>2、年度预算收支决算情况。</w:t>
      </w:r>
    </w:p>
    <w:p w:rsidR="00D42622" w:rsidRDefault="00D42622" w:rsidP="00D42622">
      <w:pPr>
        <w:spacing w:line="640" w:lineRule="exact"/>
        <w:ind w:firstLineChars="200" w:firstLine="640"/>
        <w:rPr>
          <w:rFonts w:ascii="华文仿宋" w:eastAsia="华文仿宋" w:cs="华文仿宋"/>
          <w:color w:val="333333"/>
          <w:kern w:val="0"/>
          <w:sz w:val="32"/>
          <w:szCs w:val="32"/>
        </w:rPr>
      </w:pPr>
      <w:r>
        <w:rPr>
          <w:rFonts w:ascii="华文仿宋" w:eastAsia="华文仿宋" w:cs="华文仿宋" w:hint="eastAsia"/>
          <w:color w:val="333333"/>
          <w:kern w:val="0"/>
          <w:sz w:val="32"/>
          <w:szCs w:val="32"/>
        </w:rPr>
        <w:t>（1）财政补助收入情况</w:t>
      </w:r>
    </w:p>
    <w:p w:rsidR="00D42622" w:rsidRDefault="00D42622" w:rsidP="0083258B">
      <w:pPr>
        <w:spacing w:line="360" w:lineRule="auto"/>
        <w:ind w:firstLineChars="200" w:firstLine="640"/>
        <w:rPr>
          <w:rFonts w:ascii="华文仿宋" w:eastAsia="华文仿宋" w:hAnsi="华文仿宋" w:cs="华文仿宋"/>
          <w:color w:val="000000"/>
          <w:sz w:val="32"/>
          <w:szCs w:val="32"/>
        </w:rPr>
      </w:pPr>
      <w:r>
        <w:rPr>
          <w:rFonts w:ascii="华文仿宋" w:eastAsia="华文仿宋" w:hAnsi="华文仿宋" w:cs="华文仿宋" w:hint="eastAsia"/>
          <w:color w:val="000000"/>
          <w:sz w:val="32"/>
          <w:szCs w:val="32"/>
        </w:rPr>
        <w:t>201</w:t>
      </w:r>
      <w:r w:rsidR="00137FAA">
        <w:rPr>
          <w:rFonts w:ascii="华文仿宋" w:eastAsia="华文仿宋" w:hAnsi="华文仿宋" w:cs="华文仿宋" w:hint="eastAsia"/>
          <w:color w:val="000000"/>
          <w:sz w:val="32"/>
          <w:szCs w:val="32"/>
        </w:rPr>
        <w:t>9</w:t>
      </w:r>
      <w:r>
        <w:rPr>
          <w:rFonts w:ascii="华文仿宋" w:eastAsia="华文仿宋" w:hAnsi="华文仿宋" w:cs="华文仿宋" w:hint="eastAsia"/>
          <w:color w:val="000000"/>
          <w:sz w:val="32"/>
          <w:szCs w:val="32"/>
        </w:rPr>
        <w:t>年全年收入</w:t>
      </w:r>
      <w:r w:rsidR="00137FAA" w:rsidRPr="00C93864">
        <w:rPr>
          <w:rFonts w:ascii="华文仿宋" w:eastAsia="华文仿宋" w:cs="华文仿宋" w:hint="eastAsia"/>
          <w:color w:val="333333"/>
          <w:kern w:val="0"/>
          <w:sz w:val="32"/>
          <w:szCs w:val="32"/>
        </w:rPr>
        <w:t>642.325</w:t>
      </w:r>
      <w:r>
        <w:rPr>
          <w:rFonts w:ascii="华文仿宋" w:eastAsia="华文仿宋" w:hAnsi="华文仿宋" w:cs="华文仿宋" w:hint="eastAsia"/>
          <w:color w:val="000000"/>
          <w:sz w:val="32"/>
          <w:szCs w:val="32"/>
        </w:rPr>
        <w:t>万元，其中财政拨款</w:t>
      </w:r>
      <w:r w:rsidR="00137FAA" w:rsidRPr="00C93864">
        <w:rPr>
          <w:rFonts w:ascii="华文仿宋" w:eastAsia="华文仿宋" w:cs="华文仿宋" w:hint="eastAsia"/>
          <w:color w:val="333333"/>
          <w:kern w:val="0"/>
          <w:sz w:val="32"/>
          <w:szCs w:val="32"/>
        </w:rPr>
        <w:t>642.325</w:t>
      </w:r>
      <w:r>
        <w:rPr>
          <w:rFonts w:ascii="华文仿宋" w:eastAsia="华文仿宋" w:hAnsi="华文仿宋" w:cs="华文仿宋" w:hint="eastAsia"/>
          <w:color w:val="000000"/>
          <w:sz w:val="32"/>
          <w:szCs w:val="32"/>
        </w:rPr>
        <w:t>万元。</w:t>
      </w:r>
    </w:p>
    <w:p w:rsidR="00D42622" w:rsidRDefault="00D42622" w:rsidP="00D42622">
      <w:pPr>
        <w:spacing w:line="360" w:lineRule="auto"/>
        <w:ind w:firstLineChars="200" w:firstLine="640"/>
        <w:rPr>
          <w:rFonts w:ascii="华文仿宋" w:eastAsia="华文仿宋" w:hAnsi="华文仿宋" w:cs="华文仿宋"/>
          <w:color w:val="000000"/>
          <w:sz w:val="32"/>
          <w:szCs w:val="32"/>
        </w:rPr>
      </w:pPr>
      <w:r>
        <w:rPr>
          <w:rFonts w:ascii="华文仿宋" w:eastAsia="华文仿宋" w:hAnsi="华文仿宋" w:cs="华文仿宋" w:hint="eastAsia"/>
          <w:color w:val="000000"/>
          <w:sz w:val="32"/>
          <w:szCs w:val="32"/>
        </w:rPr>
        <w:t>（2）事业支出情况</w:t>
      </w:r>
    </w:p>
    <w:p w:rsidR="00D42622" w:rsidRDefault="00D42622" w:rsidP="0083258B">
      <w:pPr>
        <w:spacing w:line="360" w:lineRule="auto"/>
        <w:ind w:firstLineChars="200" w:firstLine="640"/>
        <w:rPr>
          <w:rFonts w:ascii="华文仿宋" w:eastAsia="华文仿宋" w:hAnsi="华文仿宋" w:cs="华文仿宋"/>
          <w:color w:val="000000"/>
          <w:sz w:val="32"/>
          <w:szCs w:val="32"/>
        </w:rPr>
      </w:pPr>
      <w:r>
        <w:rPr>
          <w:rFonts w:ascii="华文仿宋" w:eastAsia="华文仿宋" w:hAnsi="华文仿宋" w:cs="华文仿宋" w:hint="eastAsia"/>
          <w:color w:val="000000"/>
          <w:sz w:val="32"/>
          <w:szCs w:val="32"/>
        </w:rPr>
        <w:t>201</w:t>
      </w:r>
      <w:r w:rsidR="00B6367D">
        <w:rPr>
          <w:rFonts w:ascii="华文仿宋" w:eastAsia="华文仿宋" w:hAnsi="华文仿宋" w:cs="华文仿宋" w:hint="eastAsia"/>
          <w:color w:val="000000"/>
          <w:sz w:val="32"/>
          <w:szCs w:val="32"/>
        </w:rPr>
        <w:t>9</w:t>
      </w:r>
      <w:r>
        <w:rPr>
          <w:rFonts w:ascii="华文仿宋" w:eastAsia="华文仿宋" w:hAnsi="华文仿宋" w:cs="华文仿宋" w:hint="eastAsia"/>
          <w:color w:val="000000"/>
          <w:sz w:val="32"/>
          <w:szCs w:val="32"/>
        </w:rPr>
        <w:t>年全年支出</w:t>
      </w:r>
      <w:r w:rsidR="00DE0855" w:rsidRPr="00C93864">
        <w:rPr>
          <w:rFonts w:ascii="华文仿宋" w:eastAsia="华文仿宋" w:cs="华文仿宋" w:hint="eastAsia"/>
          <w:color w:val="333333"/>
          <w:kern w:val="0"/>
          <w:sz w:val="32"/>
          <w:szCs w:val="32"/>
        </w:rPr>
        <w:t>642.325</w:t>
      </w:r>
      <w:r>
        <w:rPr>
          <w:rFonts w:ascii="华文仿宋" w:eastAsia="华文仿宋" w:hAnsi="华文仿宋" w:cs="华文仿宋" w:hint="eastAsia"/>
          <w:color w:val="000000"/>
          <w:sz w:val="32"/>
          <w:szCs w:val="32"/>
        </w:rPr>
        <w:t>万元。其中基本支出</w:t>
      </w:r>
      <w:r w:rsidR="00DE0855" w:rsidRPr="00C93864">
        <w:rPr>
          <w:rFonts w:ascii="华文仿宋" w:eastAsia="华文仿宋" w:cs="华文仿宋" w:hint="eastAsia"/>
          <w:color w:val="333333"/>
          <w:kern w:val="0"/>
          <w:sz w:val="32"/>
          <w:szCs w:val="32"/>
        </w:rPr>
        <w:t>642.325</w:t>
      </w:r>
      <w:r>
        <w:rPr>
          <w:rFonts w:ascii="华文仿宋" w:eastAsia="华文仿宋" w:hAnsi="华文仿宋" w:cs="华文仿宋" w:hint="eastAsia"/>
          <w:color w:val="000000"/>
          <w:sz w:val="32"/>
          <w:szCs w:val="32"/>
        </w:rPr>
        <w:t>万</w:t>
      </w:r>
      <w:r>
        <w:rPr>
          <w:rFonts w:ascii="华文仿宋" w:eastAsia="华文仿宋" w:hAnsi="华文仿宋" w:cs="华文仿宋" w:hint="eastAsia"/>
          <w:color w:val="000000"/>
          <w:sz w:val="32"/>
          <w:szCs w:val="32"/>
        </w:rPr>
        <w:lastRenderedPageBreak/>
        <w:t>元，占全年支出的100%。</w:t>
      </w:r>
    </w:p>
    <w:p w:rsidR="00D42622" w:rsidRDefault="00D42622" w:rsidP="00D42622">
      <w:pPr>
        <w:spacing w:line="360" w:lineRule="auto"/>
        <w:ind w:firstLineChars="200" w:firstLine="640"/>
        <w:rPr>
          <w:rFonts w:ascii="华文仿宋" w:eastAsia="华文仿宋" w:hAnsi="华文仿宋" w:cs="华文仿宋"/>
          <w:color w:val="000000"/>
          <w:sz w:val="32"/>
          <w:szCs w:val="32"/>
        </w:rPr>
      </w:pPr>
      <w:r>
        <w:rPr>
          <w:rFonts w:ascii="华文仿宋" w:eastAsia="华文仿宋" w:hAnsi="华文仿宋" w:cs="华文仿宋" w:hint="eastAsia"/>
          <w:color w:val="000000"/>
          <w:sz w:val="32"/>
          <w:szCs w:val="32"/>
        </w:rPr>
        <w:t>（3）“三公”经费支出情况</w:t>
      </w:r>
    </w:p>
    <w:p w:rsidR="0083258B" w:rsidRDefault="00D42622" w:rsidP="0083258B">
      <w:pPr>
        <w:spacing w:line="360" w:lineRule="auto"/>
        <w:ind w:firstLineChars="200" w:firstLine="640"/>
        <w:rPr>
          <w:rFonts w:ascii="华文仿宋" w:eastAsia="华文仿宋" w:hAnsi="华文仿宋" w:cs="华文仿宋"/>
          <w:color w:val="000000"/>
          <w:sz w:val="32"/>
          <w:szCs w:val="32"/>
        </w:rPr>
      </w:pPr>
      <w:r>
        <w:rPr>
          <w:rFonts w:ascii="华文仿宋" w:eastAsia="华文仿宋" w:hAnsi="华文仿宋" w:cs="华文仿宋" w:hint="eastAsia"/>
          <w:color w:val="000000"/>
          <w:sz w:val="32"/>
          <w:szCs w:val="32"/>
        </w:rPr>
        <w:t>201</w:t>
      </w:r>
      <w:r w:rsidR="00D7799E">
        <w:rPr>
          <w:rFonts w:ascii="华文仿宋" w:eastAsia="华文仿宋" w:hAnsi="华文仿宋" w:cs="华文仿宋" w:hint="eastAsia"/>
          <w:color w:val="000000"/>
          <w:sz w:val="32"/>
          <w:szCs w:val="32"/>
        </w:rPr>
        <w:t>9</w:t>
      </w:r>
      <w:r>
        <w:rPr>
          <w:rFonts w:ascii="华文仿宋" w:eastAsia="华文仿宋" w:hAnsi="华文仿宋" w:cs="华文仿宋" w:hint="eastAsia"/>
          <w:color w:val="000000"/>
          <w:sz w:val="32"/>
          <w:szCs w:val="32"/>
        </w:rPr>
        <w:t>年我单位无出国出境情况； 公务接待费</w:t>
      </w:r>
      <w:r w:rsidR="00D7799E">
        <w:rPr>
          <w:rFonts w:ascii="华文仿宋" w:eastAsia="华文仿宋" w:hAnsi="华文仿宋" w:cs="华文仿宋" w:hint="eastAsia"/>
          <w:color w:val="000000"/>
          <w:sz w:val="32"/>
          <w:szCs w:val="32"/>
        </w:rPr>
        <w:t>5</w:t>
      </w:r>
      <w:r>
        <w:rPr>
          <w:rFonts w:ascii="华文仿宋" w:eastAsia="华文仿宋" w:hAnsi="华文仿宋" w:cs="华文仿宋" w:hint="eastAsia"/>
          <w:color w:val="000000"/>
          <w:sz w:val="32"/>
          <w:szCs w:val="32"/>
        </w:rPr>
        <w:t>万元，</w:t>
      </w:r>
      <w:r w:rsidR="00D7799E">
        <w:rPr>
          <w:rFonts w:ascii="华文仿宋" w:eastAsia="华文仿宋" w:hAnsi="华文仿宋" w:cs="华文仿宋" w:hint="eastAsia"/>
          <w:color w:val="000000"/>
          <w:sz w:val="32"/>
          <w:szCs w:val="32"/>
        </w:rPr>
        <w:t>比</w:t>
      </w:r>
      <w:r>
        <w:rPr>
          <w:rFonts w:ascii="华文仿宋" w:eastAsia="华文仿宋" w:hAnsi="华文仿宋" w:cs="华文仿宋" w:hint="eastAsia"/>
          <w:color w:val="000000"/>
          <w:sz w:val="32"/>
          <w:szCs w:val="32"/>
        </w:rPr>
        <w:t>201</w:t>
      </w:r>
      <w:r w:rsidR="00D7799E">
        <w:rPr>
          <w:rFonts w:ascii="华文仿宋" w:eastAsia="华文仿宋" w:hAnsi="华文仿宋" w:cs="华文仿宋" w:hint="eastAsia"/>
          <w:color w:val="000000"/>
          <w:sz w:val="32"/>
          <w:szCs w:val="32"/>
        </w:rPr>
        <w:t>8</w:t>
      </w:r>
      <w:r>
        <w:rPr>
          <w:rFonts w:ascii="华文仿宋" w:eastAsia="华文仿宋" w:hAnsi="华文仿宋" w:cs="华文仿宋" w:hint="eastAsia"/>
          <w:color w:val="000000"/>
          <w:sz w:val="32"/>
          <w:szCs w:val="32"/>
        </w:rPr>
        <w:t>年</w:t>
      </w:r>
      <w:r w:rsidR="00D7799E">
        <w:rPr>
          <w:rFonts w:ascii="华文仿宋" w:eastAsia="华文仿宋" w:hAnsi="华文仿宋" w:cs="华文仿宋" w:hint="eastAsia"/>
          <w:color w:val="000000"/>
          <w:sz w:val="32"/>
          <w:szCs w:val="32"/>
        </w:rPr>
        <w:t>减少1万元</w:t>
      </w:r>
      <w:r>
        <w:rPr>
          <w:rFonts w:ascii="华文仿宋" w:eastAsia="华文仿宋" w:hAnsi="华文仿宋" w:cs="华文仿宋" w:hint="eastAsia"/>
          <w:color w:val="000000"/>
          <w:sz w:val="32"/>
          <w:szCs w:val="32"/>
        </w:rPr>
        <w:t>； 公务用车费</w:t>
      </w:r>
      <w:r w:rsidR="00D7799E">
        <w:rPr>
          <w:rFonts w:ascii="华文仿宋" w:eastAsia="华文仿宋" w:hAnsi="华文仿宋" w:cs="华文仿宋" w:hint="eastAsia"/>
          <w:color w:val="000000"/>
          <w:sz w:val="32"/>
          <w:szCs w:val="32"/>
        </w:rPr>
        <w:t>5</w:t>
      </w:r>
      <w:r>
        <w:rPr>
          <w:rFonts w:ascii="华文仿宋" w:eastAsia="华文仿宋" w:hAnsi="华文仿宋" w:cs="华文仿宋" w:hint="eastAsia"/>
          <w:color w:val="000000"/>
          <w:sz w:val="32"/>
          <w:szCs w:val="32"/>
        </w:rPr>
        <w:t>万元（公务用车保有量</w:t>
      </w:r>
      <w:r w:rsidR="00F50C6C">
        <w:rPr>
          <w:rFonts w:ascii="华文仿宋" w:eastAsia="华文仿宋" w:hAnsi="华文仿宋" w:cs="华文仿宋" w:hint="eastAsia"/>
          <w:color w:val="000000"/>
          <w:sz w:val="32"/>
          <w:szCs w:val="32"/>
        </w:rPr>
        <w:t>1</w:t>
      </w:r>
      <w:r>
        <w:rPr>
          <w:rFonts w:ascii="华文仿宋" w:eastAsia="华文仿宋" w:hAnsi="华文仿宋" w:cs="华文仿宋" w:hint="eastAsia"/>
          <w:color w:val="000000"/>
          <w:sz w:val="32"/>
          <w:szCs w:val="32"/>
        </w:rPr>
        <w:t>台）。</w:t>
      </w:r>
    </w:p>
    <w:p w:rsidR="00D42622" w:rsidRPr="0083258B" w:rsidRDefault="00D42622" w:rsidP="0083258B">
      <w:pPr>
        <w:spacing w:line="360" w:lineRule="auto"/>
        <w:ind w:firstLineChars="200" w:firstLine="640"/>
        <w:rPr>
          <w:rFonts w:ascii="华文仿宋" w:eastAsia="华文仿宋" w:hAnsi="华文仿宋" w:cs="华文仿宋"/>
          <w:color w:val="000000"/>
          <w:sz w:val="32"/>
          <w:szCs w:val="32"/>
        </w:rPr>
      </w:pPr>
      <w:r>
        <w:rPr>
          <w:rFonts w:ascii="华文仿宋" w:eastAsia="华文仿宋" w:cs="华文仿宋" w:hint="eastAsia"/>
          <w:color w:val="333333"/>
          <w:kern w:val="0"/>
          <w:sz w:val="32"/>
          <w:szCs w:val="32"/>
        </w:rPr>
        <w:t>三、本年度部门决算等财务工作开展情况</w:t>
      </w:r>
    </w:p>
    <w:p w:rsidR="00D42622" w:rsidRDefault="00D42622" w:rsidP="00D42622">
      <w:pPr>
        <w:widowControl/>
        <w:shd w:val="clear" w:color="auto" w:fill="FFFFFF"/>
        <w:spacing w:line="640" w:lineRule="exact"/>
        <w:ind w:firstLine="561"/>
        <w:jc w:val="left"/>
        <w:rPr>
          <w:rFonts w:ascii="华文仿宋" w:eastAsia="华文仿宋" w:cs="华文仿宋"/>
          <w:color w:val="333333"/>
          <w:kern w:val="0"/>
          <w:sz w:val="32"/>
          <w:szCs w:val="32"/>
        </w:rPr>
      </w:pPr>
      <w:r>
        <w:rPr>
          <w:rFonts w:ascii="华文仿宋" w:eastAsia="华文仿宋" w:cs="华文仿宋" w:hint="eastAsia"/>
          <w:color w:val="333333"/>
          <w:kern w:val="0"/>
          <w:sz w:val="32"/>
          <w:szCs w:val="32"/>
        </w:rPr>
        <w:t>预算编制方面：一是收入预算的编制坚持实事求是、积极稳妥的原则，与实际经济社会增长指标相适应；同时分科目测算，从而提高收入预算编制的科学性和准确性。二是支出预算编制坚持统筹兼顾、突出重点、有保有压，进一步优化财政支出结构，严格控制一般性支出。</w:t>
      </w:r>
    </w:p>
    <w:p w:rsidR="00D42622" w:rsidRDefault="00D42622" w:rsidP="00D42622">
      <w:pPr>
        <w:widowControl/>
        <w:shd w:val="clear" w:color="auto" w:fill="FFFFFF"/>
        <w:spacing w:line="640" w:lineRule="exact"/>
        <w:ind w:firstLine="561"/>
        <w:jc w:val="left"/>
        <w:rPr>
          <w:rFonts w:ascii="华文仿宋" w:eastAsia="华文仿宋" w:cs="华文仿宋"/>
          <w:color w:val="333333"/>
          <w:kern w:val="0"/>
          <w:sz w:val="32"/>
          <w:szCs w:val="32"/>
        </w:rPr>
      </w:pPr>
      <w:r>
        <w:rPr>
          <w:rFonts w:ascii="华文仿宋" w:eastAsia="华文仿宋" w:cs="华文仿宋" w:hint="eastAsia"/>
          <w:color w:val="333333"/>
          <w:kern w:val="0"/>
          <w:sz w:val="32"/>
          <w:szCs w:val="32"/>
        </w:rPr>
        <w:t>决算方面：为做好单位201</w:t>
      </w:r>
      <w:r w:rsidR="00D7799E">
        <w:rPr>
          <w:rFonts w:ascii="华文仿宋" w:eastAsia="华文仿宋" w:cs="华文仿宋" w:hint="eastAsia"/>
          <w:color w:val="333333"/>
          <w:kern w:val="0"/>
          <w:sz w:val="32"/>
          <w:szCs w:val="32"/>
        </w:rPr>
        <w:t>9</w:t>
      </w:r>
      <w:r>
        <w:rPr>
          <w:rFonts w:ascii="华文仿宋" w:eastAsia="华文仿宋" w:cs="华文仿宋" w:hint="eastAsia"/>
          <w:color w:val="333333"/>
          <w:kern w:val="0"/>
          <w:sz w:val="32"/>
          <w:szCs w:val="32"/>
        </w:rPr>
        <w:t>年度财政决算工作，确保单位财政决算工作高标准、高质量、高水平完成。本单位财务人员积极参加了财政组织的关于201</w:t>
      </w:r>
      <w:r w:rsidR="00D7799E">
        <w:rPr>
          <w:rFonts w:ascii="华文仿宋" w:eastAsia="华文仿宋" w:cs="华文仿宋" w:hint="eastAsia"/>
          <w:color w:val="333333"/>
          <w:kern w:val="0"/>
          <w:sz w:val="32"/>
          <w:szCs w:val="32"/>
        </w:rPr>
        <w:t>9</w:t>
      </w:r>
      <w:r>
        <w:rPr>
          <w:rFonts w:ascii="华文仿宋" w:eastAsia="华文仿宋" w:cs="华文仿宋" w:hint="eastAsia"/>
          <w:color w:val="333333"/>
          <w:kern w:val="0"/>
          <w:sz w:val="32"/>
          <w:szCs w:val="32"/>
        </w:rPr>
        <w:t>年度全市财政决算布置会议培训；认真听取市财政局专家对201</w:t>
      </w:r>
      <w:r w:rsidR="00D7799E">
        <w:rPr>
          <w:rFonts w:ascii="华文仿宋" w:eastAsia="华文仿宋" w:cs="华文仿宋" w:hint="eastAsia"/>
          <w:color w:val="333333"/>
          <w:kern w:val="0"/>
          <w:sz w:val="32"/>
          <w:szCs w:val="32"/>
        </w:rPr>
        <w:t>9</w:t>
      </w:r>
      <w:r>
        <w:rPr>
          <w:rFonts w:ascii="华文仿宋" w:eastAsia="华文仿宋" w:cs="华文仿宋" w:hint="eastAsia"/>
          <w:color w:val="333333"/>
          <w:kern w:val="0"/>
          <w:sz w:val="32"/>
          <w:szCs w:val="32"/>
        </w:rPr>
        <w:t>年度财政部门决算工作的安排部署。并对今年决算报表的编报范围、填报要求、主要变动事项、报表口径、注意事项以及决算软件的使用，进行了认真的学习。</w:t>
      </w:r>
    </w:p>
    <w:p w:rsidR="00D42622" w:rsidRDefault="00D42622" w:rsidP="0083258B">
      <w:pPr>
        <w:spacing w:line="640" w:lineRule="exact"/>
        <w:ind w:firstLineChars="100" w:firstLine="320"/>
        <w:rPr>
          <w:rFonts w:ascii="华文仿宋" w:eastAsia="华文仿宋" w:cs="华文仿宋"/>
          <w:color w:val="333333"/>
          <w:kern w:val="0"/>
          <w:sz w:val="32"/>
          <w:szCs w:val="32"/>
        </w:rPr>
      </w:pPr>
      <w:r>
        <w:rPr>
          <w:rFonts w:ascii="华文仿宋" w:eastAsia="华文仿宋" w:cs="华文仿宋" w:hint="eastAsia"/>
          <w:color w:val="333333"/>
          <w:kern w:val="0"/>
          <w:sz w:val="32"/>
          <w:szCs w:val="32"/>
        </w:rPr>
        <w:t>四、部门整体支出管理情况</w:t>
      </w:r>
    </w:p>
    <w:p w:rsidR="00D42622" w:rsidRDefault="00D42622" w:rsidP="00D42622">
      <w:pPr>
        <w:spacing w:line="640" w:lineRule="exact"/>
        <w:ind w:firstLineChars="100" w:firstLine="320"/>
        <w:rPr>
          <w:rFonts w:ascii="华文仿宋" w:eastAsia="华文仿宋" w:cs="华文仿宋"/>
          <w:color w:val="333333"/>
          <w:kern w:val="0"/>
          <w:sz w:val="32"/>
          <w:szCs w:val="32"/>
        </w:rPr>
      </w:pPr>
      <w:r>
        <w:rPr>
          <w:rFonts w:ascii="华文仿宋" w:eastAsia="华文仿宋" w:cs="华文仿宋" w:hint="eastAsia"/>
          <w:color w:val="333333"/>
          <w:kern w:val="0"/>
          <w:sz w:val="32"/>
          <w:szCs w:val="32"/>
        </w:rPr>
        <w:t>总的来说，我单位财务管理较为严格，建立了《机关财务管理制度》，并严格按照市财政局制定的公务接待、差旅费、</w:t>
      </w:r>
      <w:r>
        <w:rPr>
          <w:rFonts w:ascii="华文仿宋" w:eastAsia="华文仿宋" w:cs="华文仿宋" w:hint="eastAsia"/>
          <w:color w:val="333333"/>
          <w:kern w:val="0"/>
          <w:sz w:val="32"/>
          <w:szCs w:val="32"/>
        </w:rPr>
        <w:lastRenderedPageBreak/>
        <w:t>培训费、会议费等相关管理办法，规范了公务支出管理。严格履行财务审批手续，做到了无计划安排不报账，无领导审批不报账，无经手人签字不报账，不符合财务规定的发票、票据不报账。经费的开支管理及费用报销均严格执行相关制度规定，坚持勤俭节约，确保资金的规范使用与安全。对项目资金的实施、资金投向及调度安排、固定资产购置及交付使用进</w:t>
      </w:r>
      <w:r w:rsidR="006B3289">
        <w:rPr>
          <w:rFonts w:ascii="华文仿宋" w:eastAsia="华文仿宋" w:cs="华文仿宋" w:hint="eastAsia"/>
          <w:color w:val="333333"/>
          <w:kern w:val="0"/>
          <w:sz w:val="32"/>
          <w:szCs w:val="32"/>
        </w:rPr>
        <w:t xml:space="preserve"> </w:t>
      </w:r>
      <w:r>
        <w:rPr>
          <w:rFonts w:ascii="华文仿宋" w:eastAsia="华文仿宋" w:cs="华文仿宋" w:hint="eastAsia"/>
          <w:color w:val="333333"/>
          <w:kern w:val="0"/>
          <w:sz w:val="32"/>
          <w:szCs w:val="32"/>
        </w:rPr>
        <w:t>行跟踪管理，确保项目资金专款专用。对于批量及单价在规定金额以上的物品采购，均实行政府采购制度。年度计划、重大支出等重大事项均经过党组会议集体讨论决定。</w:t>
      </w:r>
    </w:p>
    <w:p w:rsidR="00D42622" w:rsidRDefault="00D42622" w:rsidP="0083258B">
      <w:pPr>
        <w:spacing w:line="640" w:lineRule="exact"/>
        <w:ind w:firstLineChars="150" w:firstLine="480"/>
        <w:rPr>
          <w:rFonts w:ascii="华文仿宋" w:eastAsia="华文仿宋" w:cs="华文仿宋"/>
          <w:color w:val="333333"/>
          <w:kern w:val="0"/>
          <w:sz w:val="32"/>
          <w:szCs w:val="32"/>
        </w:rPr>
      </w:pPr>
      <w:r>
        <w:rPr>
          <w:rFonts w:ascii="华文仿宋" w:eastAsia="华文仿宋" w:cs="华文仿宋" w:hint="eastAsia"/>
          <w:color w:val="333333"/>
          <w:kern w:val="0"/>
          <w:sz w:val="32"/>
          <w:szCs w:val="32"/>
        </w:rPr>
        <w:t>五、部门整体支出绩效情况</w:t>
      </w:r>
    </w:p>
    <w:p w:rsidR="00D42622" w:rsidRDefault="00D42622" w:rsidP="0083258B">
      <w:pPr>
        <w:spacing w:line="640" w:lineRule="exact"/>
        <w:ind w:firstLineChars="150" w:firstLine="480"/>
        <w:rPr>
          <w:rFonts w:ascii="华文仿宋" w:eastAsia="华文仿宋" w:cs="华文仿宋"/>
          <w:color w:val="333333"/>
          <w:kern w:val="0"/>
          <w:sz w:val="32"/>
          <w:szCs w:val="32"/>
        </w:rPr>
      </w:pPr>
      <w:r>
        <w:rPr>
          <w:rFonts w:ascii="华文仿宋" w:eastAsia="华文仿宋" w:cs="华文仿宋" w:hint="eastAsia"/>
          <w:color w:val="333333"/>
          <w:kern w:val="0"/>
          <w:sz w:val="32"/>
          <w:szCs w:val="32"/>
        </w:rPr>
        <w:t>根据市财政局要求，我单位以绩效评估为契机，认真对照评估指标，按照年度工作计划扎实推进201</w:t>
      </w:r>
      <w:r w:rsidR="00D7799E">
        <w:rPr>
          <w:rFonts w:ascii="华文仿宋" w:eastAsia="华文仿宋" w:cs="华文仿宋" w:hint="eastAsia"/>
          <w:color w:val="333333"/>
          <w:kern w:val="0"/>
          <w:sz w:val="32"/>
          <w:szCs w:val="32"/>
        </w:rPr>
        <w:t>9</w:t>
      </w:r>
      <w:r>
        <w:rPr>
          <w:rFonts w:ascii="华文仿宋" w:eastAsia="华文仿宋" w:cs="华文仿宋" w:hint="eastAsia"/>
          <w:color w:val="333333"/>
          <w:kern w:val="0"/>
          <w:sz w:val="32"/>
          <w:szCs w:val="32"/>
        </w:rPr>
        <w:t>年度财政支出绩效自评工作。总的来说，201</w:t>
      </w:r>
      <w:r w:rsidR="00D7799E">
        <w:rPr>
          <w:rFonts w:ascii="华文仿宋" w:eastAsia="华文仿宋" w:cs="华文仿宋" w:hint="eastAsia"/>
          <w:color w:val="333333"/>
          <w:kern w:val="0"/>
          <w:sz w:val="32"/>
          <w:szCs w:val="32"/>
        </w:rPr>
        <w:t>9</w:t>
      </w:r>
      <w:r>
        <w:rPr>
          <w:rFonts w:ascii="华文仿宋" w:eastAsia="华文仿宋" w:cs="华文仿宋" w:hint="eastAsia"/>
          <w:color w:val="333333"/>
          <w:kern w:val="0"/>
          <w:sz w:val="32"/>
          <w:szCs w:val="32"/>
        </w:rPr>
        <w:t>年我局全体干部职工积极履职、扎实工作，较好完成了全年工作目标。</w:t>
      </w:r>
    </w:p>
    <w:p w:rsidR="00D42622" w:rsidRDefault="00D42622" w:rsidP="0083258B">
      <w:pPr>
        <w:spacing w:line="640" w:lineRule="exact"/>
        <w:ind w:firstLineChars="150" w:firstLine="480"/>
        <w:rPr>
          <w:rFonts w:ascii="华文仿宋" w:eastAsia="华文仿宋" w:cs="华文仿宋"/>
          <w:color w:val="333333"/>
          <w:kern w:val="0"/>
          <w:sz w:val="32"/>
          <w:szCs w:val="32"/>
        </w:rPr>
      </w:pPr>
      <w:r>
        <w:rPr>
          <w:rFonts w:ascii="华文仿宋" w:eastAsia="华文仿宋" w:cs="华文仿宋" w:hint="eastAsia"/>
          <w:color w:val="333333"/>
          <w:kern w:val="0"/>
          <w:sz w:val="32"/>
          <w:szCs w:val="32"/>
        </w:rPr>
        <w:t>六、部门整体支出绩效存在的问题和改进措施</w:t>
      </w:r>
    </w:p>
    <w:p w:rsidR="00D42622" w:rsidRDefault="00D42622" w:rsidP="0083258B">
      <w:pPr>
        <w:spacing w:line="640" w:lineRule="exact"/>
        <w:ind w:firstLineChars="150" w:firstLine="480"/>
        <w:rPr>
          <w:rFonts w:ascii="华文仿宋" w:eastAsia="华文仿宋" w:cs="华文仿宋"/>
          <w:color w:val="333333"/>
          <w:kern w:val="0"/>
          <w:sz w:val="32"/>
          <w:szCs w:val="32"/>
        </w:rPr>
      </w:pPr>
      <w:r>
        <w:rPr>
          <w:rFonts w:ascii="华文仿宋" w:eastAsia="华文仿宋" w:cs="华文仿宋" w:hint="eastAsia"/>
          <w:color w:val="333333"/>
          <w:kern w:val="0"/>
          <w:sz w:val="32"/>
          <w:szCs w:val="32"/>
        </w:rPr>
        <w:t>部分业务工作缺少资金保障。我单位</w:t>
      </w:r>
      <w:r w:rsidR="00F50C6C">
        <w:rPr>
          <w:rFonts w:ascii="华文仿宋" w:eastAsia="华文仿宋" w:cs="华文仿宋" w:hint="eastAsia"/>
          <w:color w:val="333333"/>
          <w:kern w:val="0"/>
          <w:sz w:val="32"/>
          <w:szCs w:val="32"/>
        </w:rPr>
        <w:t>离退休职工较多，工会开支比较大，</w:t>
      </w:r>
      <w:r>
        <w:rPr>
          <w:rFonts w:ascii="华文仿宋" w:eastAsia="华文仿宋" w:cs="华文仿宋" w:hint="eastAsia"/>
          <w:color w:val="333333"/>
          <w:kern w:val="0"/>
          <w:sz w:val="32"/>
          <w:szCs w:val="32"/>
        </w:rPr>
        <w:t xml:space="preserve">但真正财政拨付工作经费的却不多，我单位是财政全额拨款的单位，无其他自有资金，建议将单位经费不足部分纳入年初财政预算。                                                                                                                                                                                </w:t>
      </w:r>
    </w:p>
    <w:p w:rsidR="00D42622" w:rsidRDefault="00D42622" w:rsidP="00D42622">
      <w:pPr>
        <w:spacing w:line="640" w:lineRule="exact"/>
        <w:ind w:firstLineChars="100" w:firstLine="320"/>
        <w:rPr>
          <w:rFonts w:ascii="华文仿宋" w:eastAsia="华文仿宋" w:cs="华文仿宋"/>
          <w:color w:val="333333"/>
          <w:kern w:val="0"/>
          <w:sz w:val="32"/>
          <w:szCs w:val="32"/>
        </w:rPr>
      </w:pPr>
      <w:r>
        <w:rPr>
          <w:rFonts w:ascii="华文仿宋" w:eastAsia="华文仿宋" w:cs="华文仿宋" w:hint="eastAsia"/>
          <w:color w:val="333333"/>
          <w:kern w:val="0"/>
          <w:sz w:val="32"/>
          <w:szCs w:val="32"/>
        </w:rPr>
        <w:t> </w:t>
      </w:r>
    </w:p>
    <w:p w:rsidR="00D42622" w:rsidRDefault="00D42622" w:rsidP="00D42622">
      <w:pPr>
        <w:spacing w:line="640" w:lineRule="exact"/>
        <w:ind w:firstLineChars="100" w:firstLine="320"/>
        <w:rPr>
          <w:rFonts w:ascii="华文仿宋" w:eastAsia="华文仿宋" w:cs="华文仿宋"/>
          <w:color w:val="333333"/>
          <w:kern w:val="0"/>
          <w:sz w:val="32"/>
          <w:szCs w:val="32"/>
        </w:rPr>
      </w:pPr>
    </w:p>
    <w:p w:rsidR="00D42622" w:rsidRDefault="00D42622" w:rsidP="00D42622">
      <w:pPr>
        <w:spacing w:line="640" w:lineRule="exact"/>
        <w:ind w:firstLineChars="100" w:firstLine="320"/>
        <w:rPr>
          <w:rFonts w:ascii="华文仿宋" w:eastAsia="华文仿宋" w:cs="华文仿宋"/>
          <w:color w:val="333333"/>
          <w:kern w:val="0"/>
          <w:sz w:val="32"/>
          <w:szCs w:val="32"/>
        </w:rPr>
      </w:pPr>
    </w:p>
    <w:p w:rsidR="00D42622" w:rsidRDefault="00593CF3" w:rsidP="00593CF3">
      <w:pPr>
        <w:spacing w:line="640" w:lineRule="exact"/>
        <w:ind w:firstLineChars="850" w:firstLine="2720"/>
        <w:rPr>
          <w:rFonts w:ascii="华文仿宋" w:eastAsia="华文仿宋" w:cs="华文仿宋"/>
          <w:color w:val="333333"/>
          <w:kern w:val="0"/>
          <w:sz w:val="32"/>
          <w:szCs w:val="32"/>
        </w:rPr>
      </w:pPr>
      <w:r>
        <w:rPr>
          <w:rFonts w:ascii="华文仿宋" w:eastAsia="华文仿宋" w:cs="华文仿宋" w:hint="eastAsia"/>
          <w:color w:val="333333"/>
          <w:kern w:val="0"/>
          <w:sz w:val="32"/>
          <w:szCs w:val="32"/>
        </w:rPr>
        <w:t>益阳南洞庭湖自然保护区沅江市管理局</w:t>
      </w:r>
    </w:p>
    <w:p w:rsidR="00D42622" w:rsidRDefault="00D42622" w:rsidP="00D42622">
      <w:pPr>
        <w:widowControl/>
        <w:shd w:val="clear" w:color="auto" w:fill="FFFFFF"/>
        <w:wordWrap w:val="0"/>
        <w:spacing w:line="640" w:lineRule="exact"/>
        <w:ind w:right="640" w:firstLine="640"/>
        <w:jc w:val="center"/>
        <w:rPr>
          <w:rFonts w:ascii="华文仿宋" w:eastAsia="华文仿宋" w:cs="华文仿宋"/>
          <w:color w:val="333333"/>
          <w:kern w:val="0"/>
          <w:sz w:val="32"/>
          <w:szCs w:val="32"/>
        </w:rPr>
      </w:pPr>
      <w:r>
        <w:rPr>
          <w:rFonts w:ascii="华文仿宋" w:eastAsia="华文仿宋" w:cs="华文仿宋" w:hint="eastAsia"/>
          <w:color w:val="333333"/>
          <w:kern w:val="0"/>
          <w:sz w:val="32"/>
          <w:szCs w:val="32"/>
        </w:rPr>
        <w:t>    </w:t>
      </w:r>
      <w:r w:rsidR="00593CF3">
        <w:rPr>
          <w:rFonts w:ascii="华文仿宋" w:eastAsia="华文仿宋" w:cs="华文仿宋" w:hint="eastAsia"/>
          <w:color w:val="333333"/>
          <w:kern w:val="0"/>
          <w:sz w:val="32"/>
          <w:szCs w:val="32"/>
        </w:rPr>
        <w:t xml:space="preserve">                </w:t>
      </w:r>
      <w:r>
        <w:rPr>
          <w:rFonts w:ascii="华文仿宋" w:eastAsia="华文仿宋" w:cs="华文仿宋" w:hint="eastAsia"/>
          <w:color w:val="333333"/>
          <w:kern w:val="0"/>
          <w:sz w:val="32"/>
          <w:szCs w:val="32"/>
        </w:rPr>
        <w:t xml:space="preserve">  20</w:t>
      </w:r>
      <w:r w:rsidR="00D7799E">
        <w:rPr>
          <w:rFonts w:ascii="华文仿宋" w:eastAsia="华文仿宋" w:cs="华文仿宋" w:hint="eastAsia"/>
          <w:color w:val="333333"/>
          <w:kern w:val="0"/>
          <w:sz w:val="32"/>
          <w:szCs w:val="32"/>
        </w:rPr>
        <w:t>20</w:t>
      </w:r>
      <w:r>
        <w:rPr>
          <w:rFonts w:ascii="华文仿宋" w:eastAsia="华文仿宋" w:cs="华文仿宋" w:hint="eastAsia"/>
          <w:color w:val="333333"/>
          <w:kern w:val="0"/>
          <w:sz w:val="32"/>
          <w:szCs w:val="32"/>
        </w:rPr>
        <w:t>年</w:t>
      </w:r>
      <w:r w:rsidR="00D7799E">
        <w:rPr>
          <w:rFonts w:ascii="华文仿宋" w:eastAsia="华文仿宋" w:cs="华文仿宋" w:hint="eastAsia"/>
          <w:color w:val="333333"/>
          <w:kern w:val="0"/>
          <w:sz w:val="32"/>
          <w:szCs w:val="32"/>
        </w:rPr>
        <w:t>10</w:t>
      </w:r>
      <w:r>
        <w:rPr>
          <w:rFonts w:ascii="华文仿宋" w:eastAsia="华文仿宋" w:cs="华文仿宋" w:hint="eastAsia"/>
          <w:color w:val="333333"/>
          <w:kern w:val="0"/>
          <w:sz w:val="32"/>
          <w:szCs w:val="32"/>
        </w:rPr>
        <w:t>月</w:t>
      </w:r>
      <w:r w:rsidR="00D7799E">
        <w:rPr>
          <w:rFonts w:ascii="华文仿宋" w:eastAsia="华文仿宋" w:cs="华文仿宋" w:hint="eastAsia"/>
          <w:color w:val="333333"/>
          <w:kern w:val="0"/>
          <w:sz w:val="32"/>
          <w:szCs w:val="32"/>
        </w:rPr>
        <w:t>10</w:t>
      </w:r>
      <w:r>
        <w:rPr>
          <w:rFonts w:ascii="华文仿宋" w:eastAsia="华文仿宋" w:cs="华文仿宋" w:hint="eastAsia"/>
          <w:color w:val="333333"/>
          <w:kern w:val="0"/>
          <w:sz w:val="32"/>
          <w:szCs w:val="32"/>
        </w:rPr>
        <w:t>日</w:t>
      </w:r>
    </w:p>
    <w:p w:rsidR="001A1F47" w:rsidRPr="00BA6FC7" w:rsidRDefault="001A1F47" w:rsidP="00D42622">
      <w:pPr>
        <w:widowControl/>
        <w:shd w:val="clear" w:color="auto" w:fill="FFFFFF"/>
        <w:spacing w:before="100" w:after="100" w:line="600" w:lineRule="exact"/>
        <w:ind w:firstLine="555"/>
        <w:jc w:val="left"/>
        <w:rPr>
          <w:rFonts w:ascii="仿宋_GB2312" w:eastAsia="仿宋_GB2312" w:cs="宋体"/>
          <w:color w:val="FF0000"/>
          <w:kern w:val="0"/>
          <w:sz w:val="32"/>
          <w:szCs w:val="32"/>
        </w:rPr>
      </w:pPr>
    </w:p>
    <w:sectPr w:rsidR="001A1F47" w:rsidRPr="00BA6FC7" w:rsidSect="001A1F4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F64" w:rsidRDefault="00E37F64" w:rsidP="009C4D67">
      <w:r>
        <w:separator/>
      </w:r>
    </w:p>
  </w:endnote>
  <w:endnote w:type="continuationSeparator" w:id="1">
    <w:p w:rsidR="00E37F64" w:rsidRDefault="00E37F64" w:rsidP="009C4D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F64" w:rsidRDefault="00E37F64" w:rsidP="009C4D67">
      <w:r>
        <w:separator/>
      </w:r>
    </w:p>
  </w:footnote>
  <w:footnote w:type="continuationSeparator" w:id="1">
    <w:p w:rsidR="00E37F64" w:rsidRDefault="00E37F64" w:rsidP="009C4D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DF4550"/>
    <w:rsid w:val="000A5365"/>
    <w:rsid w:val="00137FAA"/>
    <w:rsid w:val="001A1F47"/>
    <w:rsid w:val="001C66B5"/>
    <w:rsid w:val="001D3E86"/>
    <w:rsid w:val="00233824"/>
    <w:rsid w:val="002B0460"/>
    <w:rsid w:val="00370A72"/>
    <w:rsid w:val="004A4825"/>
    <w:rsid w:val="00593CF3"/>
    <w:rsid w:val="006B3289"/>
    <w:rsid w:val="0083258B"/>
    <w:rsid w:val="00833C3D"/>
    <w:rsid w:val="008B6AD1"/>
    <w:rsid w:val="00922F31"/>
    <w:rsid w:val="009A0D21"/>
    <w:rsid w:val="009C4D67"/>
    <w:rsid w:val="00AB0781"/>
    <w:rsid w:val="00B13437"/>
    <w:rsid w:val="00B6367D"/>
    <w:rsid w:val="00BA6FC7"/>
    <w:rsid w:val="00BB1DE8"/>
    <w:rsid w:val="00BB6047"/>
    <w:rsid w:val="00C843D8"/>
    <w:rsid w:val="00C93864"/>
    <w:rsid w:val="00D42622"/>
    <w:rsid w:val="00D7799E"/>
    <w:rsid w:val="00DB1593"/>
    <w:rsid w:val="00DD58EE"/>
    <w:rsid w:val="00DE0855"/>
    <w:rsid w:val="00DE7082"/>
    <w:rsid w:val="00DF4550"/>
    <w:rsid w:val="00E244B1"/>
    <w:rsid w:val="00E37F64"/>
    <w:rsid w:val="00E549B9"/>
    <w:rsid w:val="00F50C6C"/>
    <w:rsid w:val="14A0136A"/>
    <w:rsid w:val="2F5649BD"/>
    <w:rsid w:val="77526F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1F47"/>
    <w:pPr>
      <w:widowControl w:val="0"/>
      <w:jc w:val="both"/>
    </w:pPr>
    <w:rPr>
      <w:rFonts w:ascii="Calibri" w:hAnsi="Calibri" w:cs="Arial"/>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A1F4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A1F47"/>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qFormat/>
    <w:rsid w:val="001A1F47"/>
    <w:pPr>
      <w:ind w:firstLineChars="200" w:firstLine="200"/>
    </w:pPr>
  </w:style>
  <w:style w:type="character" w:customStyle="1" w:styleId="Char0">
    <w:name w:val="页眉 Char"/>
    <w:basedOn w:val="a0"/>
    <w:link w:val="a4"/>
    <w:uiPriority w:val="99"/>
    <w:semiHidden/>
    <w:qFormat/>
    <w:rsid w:val="001A1F47"/>
    <w:rPr>
      <w:rFonts w:ascii="Calibri" w:hAnsi="Calibri" w:cs="Arial"/>
      <w:kern w:val="2"/>
      <w:sz w:val="18"/>
      <w:szCs w:val="18"/>
    </w:rPr>
  </w:style>
  <w:style w:type="character" w:customStyle="1" w:styleId="Char">
    <w:name w:val="页脚 Char"/>
    <w:basedOn w:val="a0"/>
    <w:link w:val="a3"/>
    <w:uiPriority w:val="99"/>
    <w:semiHidden/>
    <w:qFormat/>
    <w:rsid w:val="001A1F47"/>
    <w:rPr>
      <w:rFonts w:ascii="Calibri" w:hAnsi="Calibri" w:cs="Arial"/>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360</Words>
  <Characters>2057</Characters>
  <Application>Microsoft Office Word</Application>
  <DocSecurity>0</DocSecurity>
  <Lines>17</Lines>
  <Paragraphs>4</Paragraphs>
  <ScaleCrop>false</ScaleCrop>
  <Company>微软中国</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12</cp:revision>
  <cp:lastPrinted>2020-10-12T02:17:00Z</cp:lastPrinted>
  <dcterms:created xsi:type="dcterms:W3CDTF">2019-07-29T03:11:00Z</dcterms:created>
  <dcterms:modified xsi:type="dcterms:W3CDTF">2020-12-04T00:30:00Z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